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06046" w14:textId="77777777" w:rsidR="00B10CAB" w:rsidRDefault="00B10CAB" w:rsidP="00B10CAB">
      <w:pPr>
        <w:spacing w:after="120" w:line="240" w:lineRule="auto"/>
        <w:rPr>
          <w:rFonts w:ascii="Arial" w:eastAsia="Times New Roman" w:hAnsi="Arial" w:cs="Arial"/>
          <w:b/>
          <w:bCs/>
          <w:color w:val="D43900"/>
          <w:sz w:val="28"/>
          <w:szCs w:val="26"/>
        </w:rPr>
      </w:pPr>
      <w:bookmarkStart w:id="0" w:name="_Hlk31877162"/>
    </w:p>
    <w:p w14:paraId="7627D848" w14:textId="77777777" w:rsidR="00B10CAB" w:rsidRPr="00BF0316" w:rsidRDefault="00B10CAB" w:rsidP="00B10CAB">
      <w:pPr>
        <w:pStyle w:val="Heading2"/>
        <w:framePr w:w="8108" w:wrap="notBeside" w:vAnchor="page" w:hAnchor="page" w:x="391" w:y="1621" w:anchorLock="1"/>
        <w:rPr>
          <w:rFonts w:cstheme="majorHAnsi"/>
          <w:color w:val="000000" w:themeColor="text1"/>
          <w:sz w:val="52"/>
        </w:rPr>
      </w:pPr>
      <w:r w:rsidRPr="00BF0316">
        <w:rPr>
          <w:rFonts w:cstheme="majorHAnsi"/>
          <w:color w:val="000000" w:themeColor="text1"/>
          <w:sz w:val="52"/>
        </w:rPr>
        <w:t>CUSC Alternative and Workgroup Vote</w:t>
      </w:r>
    </w:p>
    <w:p w14:paraId="20D1C16D" w14:textId="77777777" w:rsidR="00B10CAB" w:rsidRDefault="00B10CAB" w:rsidP="00B10CAB">
      <w:pPr>
        <w:spacing w:after="120" w:line="240" w:lineRule="auto"/>
        <w:rPr>
          <w:rFonts w:ascii="Arial" w:eastAsia="Times New Roman" w:hAnsi="Arial" w:cs="Arial"/>
          <w:b/>
          <w:bCs/>
          <w:color w:val="D43900"/>
          <w:sz w:val="28"/>
          <w:szCs w:val="26"/>
        </w:rPr>
      </w:pPr>
    </w:p>
    <w:p w14:paraId="0666FF64" w14:textId="22A53732" w:rsidR="00B10CAB" w:rsidRPr="00B10CAB" w:rsidRDefault="00B10CAB" w:rsidP="00B10CAB">
      <w:pPr>
        <w:spacing w:after="120" w:line="240" w:lineRule="auto"/>
        <w:rPr>
          <w:rFonts w:ascii="Arial" w:eastAsia="Times New Roman" w:hAnsi="Arial" w:cs="Arial"/>
          <w:b/>
          <w:bCs/>
          <w:color w:val="D43900"/>
          <w:sz w:val="28"/>
          <w:szCs w:val="26"/>
        </w:rPr>
      </w:pPr>
      <w:r w:rsidRPr="00B10CAB">
        <w:rPr>
          <w:rFonts w:ascii="Arial" w:eastAsia="Times New Roman" w:hAnsi="Arial" w:cs="Arial"/>
          <w:b/>
          <w:bCs/>
          <w:color w:val="D43900"/>
          <w:sz w:val="28"/>
          <w:szCs w:val="26"/>
        </w:rPr>
        <w:t>CMP</w:t>
      </w:r>
      <w:r w:rsidR="006031E7">
        <w:rPr>
          <w:rFonts w:ascii="Arial" w:eastAsia="Times New Roman" w:hAnsi="Arial" w:cs="Arial"/>
          <w:b/>
          <w:bCs/>
          <w:color w:val="D43900"/>
          <w:sz w:val="28"/>
          <w:szCs w:val="26"/>
        </w:rPr>
        <w:t>398</w:t>
      </w:r>
      <w:r w:rsidRPr="00B10CAB">
        <w:rPr>
          <w:rFonts w:ascii="Arial" w:eastAsia="Times New Roman" w:hAnsi="Arial" w:cs="Arial"/>
          <w:b/>
          <w:bCs/>
          <w:color w:val="D43900"/>
          <w:sz w:val="28"/>
          <w:szCs w:val="26"/>
        </w:rPr>
        <w:t xml:space="preserve">: </w:t>
      </w:r>
      <w:sdt>
        <w:sdtPr>
          <w:rPr>
            <w:rFonts w:ascii="Arial" w:eastAsia="Times New Roman" w:hAnsi="Arial" w:cs="Arial"/>
            <w:b/>
            <w:bCs/>
            <w:color w:val="D43900"/>
            <w:sz w:val="28"/>
            <w:szCs w:val="26"/>
          </w:rPr>
          <w:id w:val="-1635167212"/>
          <w:placeholder>
            <w:docPart w:val="C672C4A067534B62977B2DA35C052905"/>
          </w:placeholder>
        </w:sdtPr>
        <w:sdtEndPr/>
        <w:sdtContent>
          <w:r w:rsidR="00ED7E34" w:rsidRPr="00ED7E34">
            <w:rPr>
              <w:rFonts w:ascii="Arial" w:eastAsia="Times New Roman" w:hAnsi="Arial" w:cs="Arial"/>
              <w:b/>
              <w:bCs/>
              <w:color w:val="D43900"/>
              <w:sz w:val="28"/>
              <w:szCs w:val="26"/>
            </w:rPr>
            <w:t>GC0156 Cost Recovery mechanism for CUSC Parties</w:t>
          </w:r>
        </w:sdtContent>
      </w:sdt>
    </w:p>
    <w:bookmarkEnd w:id="0"/>
    <w:p w14:paraId="38605C2C"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bCs/>
          <w:color w:val="454546"/>
          <w:sz w:val="24"/>
          <w:szCs w:val="24"/>
        </w:rPr>
        <w:t>Please note:</w:t>
      </w:r>
      <w:r w:rsidRPr="00940996">
        <w:rPr>
          <w:rFonts w:ascii="Arial" w:eastAsia="Arial" w:hAnsi="Arial" w:cs="Times New Roman"/>
          <w:color w:val="454546"/>
          <w:sz w:val="24"/>
          <w:szCs w:val="24"/>
        </w:rPr>
        <w:t xml:space="preserve"> To participate in any votes, Workgroup members need to have attended at least 50% of meetings.</w:t>
      </w:r>
    </w:p>
    <w:p w14:paraId="63BCCA57"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color w:val="454546"/>
          <w:sz w:val="24"/>
          <w:szCs w:val="24"/>
        </w:rPr>
        <w:t>Stage 1 - Alternative Vote</w:t>
      </w:r>
    </w:p>
    <w:p w14:paraId="5CAB5AF3"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If Workgroup Alternative Requests have been made, vote on whether they should become Workgroup Alternative CUSC Modifications (WACMs).</w:t>
      </w:r>
    </w:p>
    <w:p w14:paraId="34CCF2F8" w14:textId="77777777" w:rsidR="00B10CAB" w:rsidRPr="00940996" w:rsidRDefault="00B10CAB" w:rsidP="00B10CAB">
      <w:pPr>
        <w:spacing w:after="120" w:line="240" w:lineRule="auto"/>
        <w:rPr>
          <w:rFonts w:ascii="Arial" w:eastAsia="Arial" w:hAnsi="Arial" w:cs="Times New Roman"/>
          <w:b/>
          <w:color w:val="454546"/>
          <w:sz w:val="24"/>
          <w:szCs w:val="24"/>
        </w:rPr>
      </w:pPr>
      <w:r w:rsidRPr="00940996">
        <w:rPr>
          <w:rFonts w:ascii="Arial" w:eastAsia="Arial" w:hAnsi="Arial" w:cs="Times New Roman"/>
          <w:b/>
          <w:color w:val="454546"/>
          <w:sz w:val="24"/>
          <w:szCs w:val="24"/>
        </w:rPr>
        <w:t xml:space="preserve">Stage 2 - Workgroup Vote </w:t>
      </w:r>
    </w:p>
    <w:p w14:paraId="3591F401"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2a) Assess the original and WACMs (if there are any) against the CUSC objectives compared to the baseline (the current CUSC). </w:t>
      </w:r>
    </w:p>
    <w:p w14:paraId="3B4A9105"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2b) Vote on which of the options is best.</w:t>
      </w:r>
    </w:p>
    <w:p w14:paraId="34FD4B16" w14:textId="77777777" w:rsidR="00B10CAB" w:rsidRPr="00B10CAB" w:rsidRDefault="00B10CAB" w:rsidP="00B10CAB">
      <w:pPr>
        <w:spacing w:after="120" w:line="240" w:lineRule="auto"/>
        <w:rPr>
          <w:rFonts w:ascii="Arial" w:eastAsia="Arial" w:hAnsi="Arial" w:cs="Times New Roman"/>
          <w:color w:val="454546"/>
          <w:sz w:val="20"/>
          <w:szCs w:val="20"/>
        </w:rPr>
      </w:pPr>
    </w:p>
    <w:p w14:paraId="7436534C" w14:textId="77777777" w:rsidR="00B10CAB" w:rsidRPr="00B10CAB" w:rsidRDefault="00B10CAB" w:rsidP="00B10CAB">
      <w:pPr>
        <w:spacing w:after="120" w:line="240" w:lineRule="auto"/>
        <w:rPr>
          <w:rFonts w:ascii="Arial" w:eastAsia="Times New Roman" w:hAnsi="Arial" w:cs="Arial"/>
          <w:b/>
          <w:bCs/>
          <w:color w:val="D43900"/>
          <w:sz w:val="28"/>
          <w:szCs w:val="26"/>
        </w:rPr>
      </w:pPr>
      <w:r w:rsidRPr="00B10CAB">
        <w:rPr>
          <w:rFonts w:ascii="Arial" w:eastAsia="Times New Roman" w:hAnsi="Arial" w:cs="Arial"/>
          <w:b/>
          <w:bCs/>
          <w:color w:val="D43900"/>
          <w:sz w:val="28"/>
          <w:szCs w:val="26"/>
        </w:rPr>
        <w:t>Terms used in this document</w:t>
      </w:r>
    </w:p>
    <w:tbl>
      <w:tblPr>
        <w:tblStyle w:val="TableGrid1"/>
        <w:tblW w:w="0" w:type="auto"/>
        <w:tblBorders>
          <w:top w:val="single" w:sz="4" w:space="0" w:color="FFBF22"/>
          <w:left w:val="single" w:sz="4" w:space="0" w:color="FFBF22"/>
          <w:bottom w:val="single" w:sz="4" w:space="0" w:color="FFBF22"/>
          <w:right w:val="single" w:sz="4" w:space="0" w:color="FFBF22"/>
          <w:insideH w:val="single" w:sz="4" w:space="0" w:color="FFBF22"/>
          <w:insideV w:val="single" w:sz="4" w:space="0" w:color="FFBF22"/>
        </w:tblBorders>
        <w:tblLook w:val="04A0" w:firstRow="1" w:lastRow="0" w:firstColumn="1" w:lastColumn="0" w:noHBand="0" w:noVBand="1"/>
      </w:tblPr>
      <w:tblGrid>
        <w:gridCol w:w="1696"/>
        <w:gridCol w:w="7319"/>
      </w:tblGrid>
      <w:tr w:rsidR="00B10CAB" w:rsidRPr="00B10CAB" w14:paraId="2DD14C50" w14:textId="77777777" w:rsidTr="00B10CAB">
        <w:tc>
          <w:tcPr>
            <w:tcW w:w="1696" w:type="dxa"/>
            <w:shd w:val="clear" w:color="auto" w:fill="FFBF22"/>
          </w:tcPr>
          <w:p w14:paraId="63266F50"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Term</w:t>
            </w:r>
          </w:p>
        </w:tc>
        <w:tc>
          <w:tcPr>
            <w:tcW w:w="7319" w:type="dxa"/>
            <w:shd w:val="clear" w:color="auto" w:fill="FFBF22"/>
          </w:tcPr>
          <w:p w14:paraId="54892EB2"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Meaning</w:t>
            </w:r>
          </w:p>
        </w:tc>
      </w:tr>
      <w:tr w:rsidR="00B10CAB" w:rsidRPr="00B10CAB" w14:paraId="54C14CE7" w14:textId="77777777" w:rsidTr="00B10CAB">
        <w:tc>
          <w:tcPr>
            <w:tcW w:w="1696" w:type="dxa"/>
          </w:tcPr>
          <w:p w14:paraId="5169773F"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Baseline</w:t>
            </w:r>
          </w:p>
        </w:tc>
        <w:tc>
          <w:tcPr>
            <w:tcW w:w="7319" w:type="dxa"/>
          </w:tcPr>
          <w:p w14:paraId="56109216"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current CUSC (if voting for the Baseline, you believe no modification should be made)</w:t>
            </w:r>
          </w:p>
        </w:tc>
      </w:tr>
      <w:tr w:rsidR="00B10CAB" w:rsidRPr="00B10CAB" w14:paraId="538A216F" w14:textId="77777777" w:rsidTr="00B10CAB">
        <w:tc>
          <w:tcPr>
            <w:tcW w:w="1696" w:type="dxa"/>
          </w:tcPr>
          <w:p w14:paraId="16B01DE0"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Original</w:t>
            </w:r>
          </w:p>
        </w:tc>
        <w:tc>
          <w:tcPr>
            <w:tcW w:w="7319" w:type="dxa"/>
          </w:tcPr>
          <w:p w14:paraId="7D76D9B0"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solution which was firstly proposed by the Proposer of the modification</w:t>
            </w:r>
          </w:p>
        </w:tc>
      </w:tr>
      <w:tr w:rsidR="00B10CAB" w:rsidRPr="00B10CAB" w14:paraId="0AAA0021" w14:textId="77777777" w:rsidTr="00B10CAB">
        <w:tc>
          <w:tcPr>
            <w:tcW w:w="1696" w:type="dxa"/>
          </w:tcPr>
          <w:p w14:paraId="753179C2"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WACM</w:t>
            </w:r>
          </w:p>
        </w:tc>
        <w:tc>
          <w:tcPr>
            <w:tcW w:w="7319" w:type="dxa"/>
          </w:tcPr>
          <w:p w14:paraId="061910E6"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Workgroup Alternative CUSC Modification (an Alternative Solution which has been developed by the Workgroup)</w:t>
            </w:r>
          </w:p>
        </w:tc>
      </w:tr>
    </w:tbl>
    <w:p w14:paraId="36D3AAC9"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1112A310"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 xml:space="preserve">The applicable CUSC objectives are: </w:t>
      </w:r>
    </w:p>
    <w:p w14:paraId="130660DA"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The efficient discharge by the Licensee of the obligations imposed on it by the Act and the Transmission </w:t>
      </w:r>
      <w:proofErr w:type="gramStart"/>
      <w:r w:rsidRPr="00940996">
        <w:rPr>
          <w:rFonts w:ascii="Arial" w:eastAsia="Arial" w:hAnsi="Arial" w:cs="Times New Roman"/>
          <w:color w:val="454546"/>
          <w:sz w:val="24"/>
          <w:szCs w:val="24"/>
        </w:rPr>
        <w:t>Licence;</w:t>
      </w:r>
      <w:proofErr w:type="gramEnd"/>
    </w:p>
    <w:p w14:paraId="76BE3BF8"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Facilitating effective competition in the generation and supply of electricity, and (so far as consistent therewith) facilitating such competition in the sale, distribution and purchase of </w:t>
      </w:r>
      <w:proofErr w:type="gramStart"/>
      <w:r w:rsidRPr="00940996">
        <w:rPr>
          <w:rFonts w:ascii="Arial" w:eastAsia="Arial" w:hAnsi="Arial" w:cs="Times New Roman"/>
          <w:color w:val="454546"/>
          <w:sz w:val="24"/>
          <w:szCs w:val="24"/>
        </w:rPr>
        <w:t>electricity;</w:t>
      </w:r>
      <w:proofErr w:type="gramEnd"/>
    </w:p>
    <w:p w14:paraId="7B0FA2CF"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Compliance with the Electricity Regulation and any relevant legally binding decision of the European Commission and/or the Agency *; and</w:t>
      </w:r>
    </w:p>
    <w:p w14:paraId="21E5DA02"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Promoting efficiency in the implementation and administration of the CUSC arrangements.</w:t>
      </w:r>
    </w:p>
    <w:p w14:paraId="09E94D7B" w14:textId="77777777" w:rsidR="00B10CAB" w:rsidRPr="00940996" w:rsidRDefault="00B10CAB" w:rsidP="00B10CAB">
      <w:pPr>
        <w:spacing w:after="120" w:line="240" w:lineRule="auto"/>
        <w:rPr>
          <w:rFonts w:ascii="Arial" w:eastAsia="Arial" w:hAnsi="Arial" w:cs="Times New Roman"/>
          <w:color w:val="454546"/>
          <w:sz w:val="24"/>
          <w:szCs w:val="24"/>
        </w:rPr>
      </w:pPr>
      <w:bookmarkStart w:id="1" w:name="_Hlk50982299"/>
      <w:r w:rsidRPr="00940996">
        <w:rPr>
          <w:rFonts w:ascii="Arial" w:eastAsia="Arial" w:hAnsi="Arial" w:cs="Times New Roman"/>
          <w:color w:val="454546"/>
          <w:sz w:val="24"/>
          <w:szCs w:val="24"/>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564E177D" w14:textId="77777777" w:rsidR="00B10CAB" w:rsidRPr="00B10CAB" w:rsidRDefault="00B10CAB" w:rsidP="00B10CAB">
      <w:pPr>
        <w:spacing w:after="120" w:line="240" w:lineRule="auto"/>
        <w:rPr>
          <w:rFonts w:ascii="Arial" w:eastAsia="Arial" w:hAnsi="Arial" w:cs="Times New Roman"/>
          <w:color w:val="454546"/>
          <w:sz w:val="20"/>
          <w:szCs w:val="20"/>
        </w:rPr>
      </w:pPr>
    </w:p>
    <w:bookmarkEnd w:id="1"/>
    <w:p w14:paraId="0CE7EBE8" w14:textId="77777777" w:rsidR="00B10CAB" w:rsidRPr="00B10CAB" w:rsidRDefault="00B10CAB" w:rsidP="00B10CAB">
      <w:pPr>
        <w:keepNext/>
        <w:numPr>
          <w:ilvl w:val="7"/>
          <w:numId w:val="0"/>
        </w:numPr>
        <w:shd w:val="clear" w:color="auto" w:fill="FFBF22"/>
        <w:spacing w:after="120" w:line="240" w:lineRule="auto"/>
        <w:ind w:right="238"/>
        <w:outlineLvl w:val="7"/>
        <w:rPr>
          <w:rFonts w:ascii="Arial" w:eastAsia="Times New Roman" w:hAnsi="Arial" w:cs="Arial"/>
          <w:b/>
          <w:bCs/>
          <w:color w:val="FFFFFF"/>
          <w:kern w:val="32"/>
          <w:sz w:val="28"/>
          <w:szCs w:val="32"/>
          <w:lang w:eastAsia="en-GB"/>
        </w:rPr>
      </w:pPr>
      <w:r w:rsidRPr="00B10CAB">
        <w:rPr>
          <w:rFonts w:ascii="Arial" w:eastAsia="Times New Roman" w:hAnsi="Arial" w:cs="Arial"/>
          <w:b/>
          <w:bCs/>
          <w:color w:val="FFFFFF"/>
          <w:kern w:val="32"/>
          <w:sz w:val="28"/>
          <w:szCs w:val="32"/>
          <w:lang w:eastAsia="en-GB"/>
        </w:rPr>
        <w:lastRenderedPageBreak/>
        <w:t>Workgroup Vote</w:t>
      </w:r>
    </w:p>
    <w:p w14:paraId="3851E06C"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Stage 1 – Alternative Vote</w:t>
      </w:r>
    </w:p>
    <w:p w14:paraId="381B7177"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Vote on Workgroup Alternative Requests to become Workgroup Alternative CUSC Modifications.</w:t>
      </w:r>
    </w:p>
    <w:p w14:paraId="0FDCC118"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22E8678C"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 xml:space="preserve">Should </w:t>
      </w:r>
      <w:proofErr w:type="gramStart"/>
      <w:r w:rsidRPr="00940996">
        <w:rPr>
          <w:rFonts w:ascii="Arial" w:eastAsia="Arial" w:hAnsi="Arial" w:cs="Times New Roman"/>
          <w:i/>
          <w:color w:val="454546"/>
          <w:sz w:val="24"/>
          <w:szCs w:val="24"/>
        </w:rPr>
        <w:t>the majority of</w:t>
      </w:r>
      <w:proofErr w:type="gramEnd"/>
      <w:r w:rsidRPr="00940996">
        <w:rPr>
          <w:rFonts w:ascii="Arial" w:eastAsia="Arial" w:hAnsi="Arial" w:cs="Times New Roman"/>
          <w:i/>
          <w:color w:val="454546"/>
          <w:sz w:val="24"/>
          <w:szCs w:val="24"/>
        </w:rPr>
        <w:t xml:space="preserve"> the Workgroup OR the Chair believe that the potential alternative solution may better facilitate the CUSC objectives</w:t>
      </w:r>
      <w:r w:rsidRPr="00940996">
        <w:rPr>
          <w:rFonts w:ascii="Arial" w:eastAsia="Arial" w:hAnsi="Arial" w:cs="Times New Roman"/>
          <w:color w:val="454546"/>
          <w:sz w:val="24"/>
          <w:szCs w:val="24"/>
        </w:rPr>
        <w:t xml:space="preserve"> </w:t>
      </w:r>
      <w:r w:rsidRPr="00940996">
        <w:rPr>
          <w:rFonts w:ascii="Arial" w:eastAsia="Arial" w:hAnsi="Arial" w:cs="Times New Roman"/>
          <w:i/>
          <w:color w:val="454546"/>
          <w:sz w:val="24"/>
          <w:szCs w:val="24"/>
        </w:rPr>
        <w:t xml:space="preserve">than the Original proposal then the potential alternative will be fully developed by the Workgroup with legal text to form a Workgroup Alternative CUSC modification (WACM) and submitted to the Panel and Authority alongside the Original solution for the Panel Recommendation vote and the Authority decision. </w:t>
      </w:r>
    </w:p>
    <w:p w14:paraId="48D937AE"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 = Yes</w:t>
      </w:r>
    </w:p>
    <w:p w14:paraId="5039F589"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“N” = No</w:t>
      </w:r>
    </w:p>
    <w:p w14:paraId="5A8D751D"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w:t>
      </w:r>
      <w:proofErr w:type="gramStart"/>
      <w:r w:rsidRPr="00940996">
        <w:rPr>
          <w:rFonts w:ascii="Arial" w:eastAsia="Arial" w:hAnsi="Arial" w:cs="Times New Roman"/>
          <w:color w:val="454546"/>
          <w:sz w:val="24"/>
          <w:szCs w:val="24"/>
        </w:rPr>
        <w:t xml:space="preserve">-“  </w:t>
      </w:r>
      <w:proofErr w:type="gramEnd"/>
      <w:r w:rsidRPr="00940996">
        <w:rPr>
          <w:rFonts w:ascii="Arial" w:eastAsia="Arial" w:hAnsi="Arial" w:cs="Times New Roman"/>
          <w:color w:val="454546"/>
          <w:sz w:val="24"/>
          <w:szCs w:val="24"/>
        </w:rPr>
        <w:t>= Neutral (Stage 2 only)</w:t>
      </w:r>
    </w:p>
    <w:p w14:paraId="7FD2CC66"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“Abstain”</w:t>
      </w: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395"/>
      </w:tblGrid>
      <w:tr w:rsidR="00AD0A70" w:rsidRPr="00B10CAB" w14:paraId="1F174036" w14:textId="77777777" w:rsidTr="00AE2A60">
        <w:trPr>
          <w:trHeight w:val="417"/>
        </w:trPr>
        <w:tc>
          <w:tcPr>
            <w:tcW w:w="4962" w:type="dxa"/>
            <w:tcBorders>
              <w:top w:val="single" w:sz="4" w:space="0" w:color="FFBF22"/>
              <w:left w:val="single" w:sz="4" w:space="0" w:color="FFBF22"/>
              <w:bottom w:val="single" w:sz="4" w:space="0" w:color="FFBF22"/>
              <w:right w:val="single" w:sz="4" w:space="0" w:color="FFBF22"/>
            </w:tcBorders>
            <w:shd w:val="clear" w:color="auto" w:fill="FFBF22"/>
          </w:tcPr>
          <w:p w14:paraId="54F8505A" w14:textId="77777777" w:rsidR="00AD0A70" w:rsidRPr="00940996" w:rsidRDefault="00AD0A70"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4395" w:type="dxa"/>
            <w:tcBorders>
              <w:top w:val="single" w:sz="4" w:space="0" w:color="FFBF22"/>
              <w:left w:val="single" w:sz="4" w:space="0" w:color="FFBF22"/>
              <w:bottom w:val="single" w:sz="4" w:space="0" w:color="FFBF22"/>
              <w:right w:val="single" w:sz="4" w:space="0" w:color="FFBF22"/>
            </w:tcBorders>
            <w:shd w:val="clear" w:color="auto" w:fill="FFBF22"/>
          </w:tcPr>
          <w:p w14:paraId="552F6ABB" w14:textId="13683F10" w:rsidR="00AD0A70" w:rsidRPr="00940996" w:rsidRDefault="00AD0A70"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Alternative 1 (</w:t>
            </w:r>
            <w:r w:rsidR="00A47A9A">
              <w:rPr>
                <w:rFonts w:ascii="Arial" w:eastAsia="Arial" w:hAnsi="Arial" w:cs="Times New Roman"/>
                <w:b/>
                <w:bCs/>
                <w:color w:val="FFFFFF"/>
                <w:sz w:val="24"/>
                <w:szCs w:val="24"/>
              </w:rPr>
              <w:t>ESO</w:t>
            </w:r>
            <w:r w:rsidRPr="00940996">
              <w:rPr>
                <w:rFonts w:ascii="Arial" w:eastAsia="Arial" w:hAnsi="Arial" w:cs="Times New Roman"/>
                <w:b/>
                <w:bCs/>
                <w:color w:val="FFFFFF"/>
                <w:sz w:val="24"/>
                <w:szCs w:val="24"/>
              </w:rPr>
              <w:t>)</w:t>
            </w:r>
          </w:p>
        </w:tc>
      </w:tr>
      <w:tr w:rsidR="00254F60" w:rsidRPr="00B10CAB" w14:paraId="2EFBDC60" w14:textId="77777777" w:rsidTr="00AD0A70">
        <w:trPr>
          <w:trHeight w:val="313"/>
        </w:trPr>
        <w:tc>
          <w:tcPr>
            <w:tcW w:w="4962" w:type="dxa"/>
            <w:tcBorders>
              <w:top w:val="single" w:sz="4" w:space="0" w:color="FFBF22"/>
              <w:left w:val="single" w:sz="4" w:space="0" w:color="FFBF22"/>
              <w:bottom w:val="single" w:sz="4" w:space="0" w:color="FFBF22"/>
              <w:right w:val="single" w:sz="4" w:space="0" w:color="FFBF22"/>
            </w:tcBorders>
            <w:shd w:val="clear" w:color="auto" w:fill="auto"/>
          </w:tcPr>
          <w:p w14:paraId="5A072099" w14:textId="09A5B4D2" w:rsidR="00254F60" w:rsidRPr="00254F60" w:rsidRDefault="00254F60" w:rsidP="00254F60">
            <w:pPr>
              <w:spacing w:after="120" w:line="240" w:lineRule="auto"/>
              <w:rPr>
                <w:rFonts w:ascii="Arial" w:eastAsia="Arial" w:hAnsi="Arial" w:cs="Arial"/>
                <w:b/>
                <w:i/>
                <w:color w:val="FFFFFF"/>
                <w:sz w:val="24"/>
                <w:szCs w:val="24"/>
              </w:rPr>
            </w:pPr>
            <w:r w:rsidRPr="00254F60">
              <w:rPr>
                <w:rFonts w:ascii="Arial" w:hAnsi="Arial" w:cs="Arial"/>
                <w:sz w:val="24"/>
                <w:szCs w:val="24"/>
              </w:rPr>
              <w:t>Garth Graham</w:t>
            </w:r>
          </w:p>
        </w:tc>
        <w:tc>
          <w:tcPr>
            <w:tcW w:w="4395" w:type="dxa"/>
            <w:tcBorders>
              <w:top w:val="single" w:sz="4" w:space="0" w:color="FFBF22"/>
              <w:left w:val="single" w:sz="4" w:space="0" w:color="FFBF22"/>
              <w:bottom w:val="single" w:sz="4" w:space="0" w:color="FFBF22"/>
              <w:right w:val="single" w:sz="4" w:space="0" w:color="FFBF22"/>
            </w:tcBorders>
            <w:shd w:val="clear" w:color="auto" w:fill="auto"/>
          </w:tcPr>
          <w:p w14:paraId="5E7A6446" w14:textId="4F6B11EF" w:rsidR="00254F60" w:rsidRPr="00254F60" w:rsidRDefault="00A47953" w:rsidP="00254F60">
            <w:pPr>
              <w:rPr>
                <w:rFonts w:ascii="Arial" w:eastAsia="Arial" w:hAnsi="Arial" w:cs="Arial"/>
                <w:b/>
                <w:i/>
                <w:sz w:val="24"/>
                <w:szCs w:val="24"/>
              </w:rPr>
            </w:pPr>
            <w:r>
              <w:rPr>
                <w:rFonts w:ascii="Arial" w:eastAsia="Arial" w:hAnsi="Arial" w:cs="Arial"/>
                <w:b/>
                <w:i/>
                <w:sz w:val="24"/>
                <w:szCs w:val="24"/>
              </w:rPr>
              <w:t>Y</w:t>
            </w:r>
          </w:p>
        </w:tc>
      </w:tr>
      <w:tr w:rsidR="00254F60" w:rsidRPr="00B10CAB" w14:paraId="574373A8" w14:textId="77777777" w:rsidTr="00AD0A70">
        <w:trPr>
          <w:trHeight w:val="332"/>
        </w:trPr>
        <w:tc>
          <w:tcPr>
            <w:tcW w:w="4962" w:type="dxa"/>
            <w:tcBorders>
              <w:top w:val="single" w:sz="4" w:space="0" w:color="FFBF22"/>
              <w:left w:val="single" w:sz="4" w:space="0" w:color="FFBF22"/>
              <w:bottom w:val="single" w:sz="4" w:space="0" w:color="FFBF22"/>
              <w:right w:val="single" w:sz="4" w:space="0" w:color="FFBF22"/>
            </w:tcBorders>
            <w:shd w:val="clear" w:color="auto" w:fill="auto"/>
          </w:tcPr>
          <w:p w14:paraId="0F4209EC" w14:textId="35169755" w:rsidR="00254F60" w:rsidRPr="00254F60" w:rsidRDefault="00254F60" w:rsidP="00254F60">
            <w:pPr>
              <w:rPr>
                <w:rFonts w:ascii="Arial" w:eastAsia="Arial" w:hAnsi="Arial" w:cs="Arial"/>
                <w:color w:val="FFFFFF"/>
                <w:sz w:val="24"/>
                <w:szCs w:val="24"/>
              </w:rPr>
            </w:pPr>
            <w:r w:rsidRPr="00254F60">
              <w:rPr>
                <w:rFonts w:ascii="Arial" w:hAnsi="Arial" w:cs="Arial"/>
                <w:sz w:val="24"/>
                <w:szCs w:val="24"/>
              </w:rPr>
              <w:t>Paul Mott</w:t>
            </w:r>
          </w:p>
        </w:tc>
        <w:tc>
          <w:tcPr>
            <w:tcW w:w="4395" w:type="dxa"/>
            <w:tcBorders>
              <w:top w:val="single" w:sz="4" w:space="0" w:color="FFBF22"/>
              <w:left w:val="single" w:sz="4" w:space="0" w:color="FFBF22"/>
              <w:bottom w:val="single" w:sz="4" w:space="0" w:color="FFBF22"/>
              <w:right w:val="single" w:sz="4" w:space="0" w:color="FFBF22"/>
            </w:tcBorders>
            <w:shd w:val="clear" w:color="auto" w:fill="auto"/>
          </w:tcPr>
          <w:p w14:paraId="73835B4D" w14:textId="599BE7D9" w:rsidR="00254F60" w:rsidRPr="00254F60" w:rsidRDefault="00A47953" w:rsidP="00254F60">
            <w:pPr>
              <w:rPr>
                <w:rFonts w:ascii="Arial" w:eastAsia="Arial" w:hAnsi="Arial" w:cs="Arial"/>
                <w:b/>
                <w:i/>
                <w:sz w:val="24"/>
                <w:szCs w:val="24"/>
              </w:rPr>
            </w:pPr>
            <w:r>
              <w:rPr>
                <w:rFonts w:ascii="Arial" w:eastAsia="Arial" w:hAnsi="Arial" w:cs="Arial"/>
                <w:b/>
                <w:i/>
                <w:sz w:val="24"/>
                <w:szCs w:val="24"/>
              </w:rPr>
              <w:t>Y</w:t>
            </w:r>
          </w:p>
        </w:tc>
      </w:tr>
      <w:tr w:rsidR="00254F60" w:rsidRPr="00B10CAB" w14:paraId="4CC458FF" w14:textId="77777777" w:rsidTr="00AD0A70">
        <w:trPr>
          <w:trHeight w:val="313"/>
        </w:trPr>
        <w:tc>
          <w:tcPr>
            <w:tcW w:w="4962" w:type="dxa"/>
            <w:tcBorders>
              <w:top w:val="single" w:sz="4" w:space="0" w:color="FFBF22"/>
              <w:left w:val="single" w:sz="4" w:space="0" w:color="FFBF22"/>
              <w:bottom w:val="single" w:sz="4" w:space="0" w:color="FFBF22"/>
              <w:right w:val="single" w:sz="4" w:space="0" w:color="FFBF22"/>
            </w:tcBorders>
            <w:shd w:val="clear" w:color="auto" w:fill="auto"/>
          </w:tcPr>
          <w:p w14:paraId="51B8D30A" w14:textId="3EB876D0" w:rsidR="00254F60" w:rsidRPr="00254F60" w:rsidRDefault="00254F60" w:rsidP="00254F60">
            <w:pPr>
              <w:rPr>
                <w:rFonts w:ascii="Arial" w:eastAsia="Arial" w:hAnsi="Arial" w:cs="Arial"/>
                <w:color w:val="FFFFFF"/>
                <w:sz w:val="24"/>
                <w:szCs w:val="24"/>
              </w:rPr>
            </w:pPr>
            <w:r w:rsidRPr="00254F60">
              <w:rPr>
                <w:rFonts w:ascii="Arial" w:hAnsi="Arial" w:cs="Arial"/>
                <w:sz w:val="24"/>
                <w:szCs w:val="24"/>
              </w:rPr>
              <w:t>Paul Youngman</w:t>
            </w:r>
          </w:p>
        </w:tc>
        <w:tc>
          <w:tcPr>
            <w:tcW w:w="4395" w:type="dxa"/>
            <w:tcBorders>
              <w:top w:val="single" w:sz="4" w:space="0" w:color="FFBF22"/>
              <w:left w:val="single" w:sz="4" w:space="0" w:color="FFBF22"/>
              <w:bottom w:val="single" w:sz="4" w:space="0" w:color="FFBF22"/>
              <w:right w:val="single" w:sz="4" w:space="0" w:color="FFBF22"/>
            </w:tcBorders>
            <w:shd w:val="clear" w:color="auto" w:fill="auto"/>
          </w:tcPr>
          <w:p w14:paraId="3A850CC3" w14:textId="16861960" w:rsidR="00254F60" w:rsidRPr="00254F60" w:rsidRDefault="00254F60" w:rsidP="00254F60">
            <w:pPr>
              <w:rPr>
                <w:rFonts w:ascii="Arial" w:eastAsia="Arial" w:hAnsi="Arial" w:cs="Arial"/>
                <w:b/>
                <w:i/>
                <w:sz w:val="24"/>
                <w:szCs w:val="24"/>
              </w:rPr>
            </w:pPr>
          </w:p>
        </w:tc>
      </w:tr>
      <w:tr w:rsidR="00254F60" w:rsidRPr="00B10CAB" w14:paraId="00605C7A" w14:textId="77777777" w:rsidTr="00AD0A70">
        <w:trPr>
          <w:trHeight w:val="313"/>
        </w:trPr>
        <w:tc>
          <w:tcPr>
            <w:tcW w:w="4962" w:type="dxa"/>
            <w:tcBorders>
              <w:top w:val="single" w:sz="4" w:space="0" w:color="FFBF22"/>
              <w:left w:val="single" w:sz="4" w:space="0" w:color="FFBF22"/>
              <w:bottom w:val="single" w:sz="4" w:space="0" w:color="FFBF22"/>
              <w:right w:val="single" w:sz="4" w:space="0" w:color="FFBF22"/>
            </w:tcBorders>
            <w:shd w:val="clear" w:color="auto" w:fill="auto"/>
          </w:tcPr>
          <w:p w14:paraId="23971DAF" w14:textId="45B2E8B9" w:rsidR="00254F60" w:rsidRPr="00254F60" w:rsidRDefault="00254F60" w:rsidP="00254F60">
            <w:pPr>
              <w:rPr>
                <w:rFonts w:ascii="Arial" w:eastAsia="Arial" w:hAnsi="Arial" w:cs="Arial"/>
                <w:color w:val="FFFFFF"/>
                <w:sz w:val="24"/>
                <w:szCs w:val="24"/>
              </w:rPr>
            </w:pPr>
            <w:r w:rsidRPr="00254F60">
              <w:rPr>
                <w:rFonts w:ascii="Arial" w:hAnsi="Arial" w:cs="Arial"/>
                <w:sz w:val="24"/>
                <w:szCs w:val="24"/>
              </w:rPr>
              <w:t>Priyanka Mohapatra</w:t>
            </w:r>
          </w:p>
        </w:tc>
        <w:tc>
          <w:tcPr>
            <w:tcW w:w="4395" w:type="dxa"/>
            <w:tcBorders>
              <w:top w:val="single" w:sz="4" w:space="0" w:color="FFBF22"/>
              <w:left w:val="single" w:sz="4" w:space="0" w:color="FFBF22"/>
              <w:bottom w:val="single" w:sz="4" w:space="0" w:color="FFBF22"/>
              <w:right w:val="single" w:sz="4" w:space="0" w:color="FFBF22"/>
            </w:tcBorders>
            <w:shd w:val="clear" w:color="auto" w:fill="auto"/>
          </w:tcPr>
          <w:p w14:paraId="775A7D64" w14:textId="318836E4" w:rsidR="00254F60" w:rsidRPr="00254F60" w:rsidRDefault="00254F60" w:rsidP="00254F60">
            <w:pPr>
              <w:rPr>
                <w:rFonts w:ascii="Arial" w:eastAsia="Arial" w:hAnsi="Arial" w:cs="Arial"/>
                <w:b/>
                <w:i/>
                <w:sz w:val="24"/>
                <w:szCs w:val="24"/>
              </w:rPr>
            </w:pPr>
          </w:p>
        </w:tc>
      </w:tr>
      <w:tr w:rsidR="00254F60" w:rsidRPr="00B10CAB" w14:paraId="64602EF5" w14:textId="77777777" w:rsidTr="00AD0A70">
        <w:trPr>
          <w:trHeight w:val="313"/>
        </w:trPr>
        <w:tc>
          <w:tcPr>
            <w:tcW w:w="4962" w:type="dxa"/>
            <w:tcBorders>
              <w:top w:val="single" w:sz="4" w:space="0" w:color="FFBF22"/>
              <w:left w:val="single" w:sz="4" w:space="0" w:color="FFBF22"/>
              <w:bottom w:val="single" w:sz="4" w:space="0" w:color="FFBF22"/>
              <w:right w:val="single" w:sz="4" w:space="0" w:color="FFBF22"/>
            </w:tcBorders>
            <w:shd w:val="clear" w:color="auto" w:fill="auto"/>
          </w:tcPr>
          <w:p w14:paraId="0BC867E0" w14:textId="7B96CEE8" w:rsidR="00254F60" w:rsidRPr="00254F60" w:rsidRDefault="00254F60" w:rsidP="00254F60">
            <w:pPr>
              <w:rPr>
                <w:rFonts w:ascii="Arial" w:eastAsia="Arial" w:hAnsi="Arial" w:cs="Arial"/>
                <w:color w:val="FFFFFF"/>
                <w:sz w:val="24"/>
                <w:szCs w:val="24"/>
              </w:rPr>
            </w:pPr>
            <w:r w:rsidRPr="00254F60">
              <w:rPr>
                <w:rFonts w:ascii="Arial" w:hAnsi="Arial" w:cs="Arial"/>
                <w:sz w:val="24"/>
                <w:szCs w:val="24"/>
              </w:rPr>
              <w:t>Robert Longden</w:t>
            </w:r>
          </w:p>
        </w:tc>
        <w:tc>
          <w:tcPr>
            <w:tcW w:w="4395" w:type="dxa"/>
            <w:tcBorders>
              <w:top w:val="single" w:sz="4" w:space="0" w:color="FFBF22"/>
              <w:left w:val="single" w:sz="4" w:space="0" w:color="FFBF22"/>
              <w:bottom w:val="single" w:sz="4" w:space="0" w:color="FFBF22"/>
              <w:right w:val="single" w:sz="4" w:space="0" w:color="FFBF22"/>
            </w:tcBorders>
            <w:shd w:val="clear" w:color="auto" w:fill="auto"/>
          </w:tcPr>
          <w:p w14:paraId="2245C5A7" w14:textId="5836EDB8" w:rsidR="00254F60" w:rsidRPr="00254F60" w:rsidRDefault="00A47953" w:rsidP="00254F60">
            <w:pPr>
              <w:rPr>
                <w:rFonts w:ascii="Arial" w:eastAsia="Arial" w:hAnsi="Arial" w:cs="Arial"/>
                <w:b/>
                <w:i/>
                <w:sz w:val="24"/>
                <w:szCs w:val="24"/>
              </w:rPr>
            </w:pPr>
            <w:r>
              <w:rPr>
                <w:rFonts w:ascii="Arial" w:eastAsia="Arial" w:hAnsi="Arial" w:cs="Arial"/>
                <w:b/>
                <w:i/>
                <w:sz w:val="24"/>
                <w:szCs w:val="24"/>
              </w:rPr>
              <w:t>Y</w:t>
            </w:r>
          </w:p>
        </w:tc>
      </w:tr>
      <w:tr w:rsidR="00254F60" w:rsidRPr="00B10CAB" w14:paraId="49CB3FA9" w14:textId="77777777" w:rsidTr="00AD0A70">
        <w:trPr>
          <w:trHeight w:val="313"/>
        </w:trPr>
        <w:tc>
          <w:tcPr>
            <w:tcW w:w="4962" w:type="dxa"/>
            <w:tcBorders>
              <w:top w:val="single" w:sz="4" w:space="0" w:color="FFBF22"/>
              <w:left w:val="single" w:sz="4" w:space="0" w:color="FFBF22"/>
              <w:bottom w:val="single" w:sz="4" w:space="0" w:color="FFBF22"/>
              <w:right w:val="single" w:sz="4" w:space="0" w:color="FFBF22"/>
            </w:tcBorders>
            <w:shd w:val="clear" w:color="auto" w:fill="auto"/>
          </w:tcPr>
          <w:p w14:paraId="13951960" w14:textId="20636303" w:rsidR="00254F60" w:rsidRPr="00254F60" w:rsidRDefault="00254F60" w:rsidP="00254F60">
            <w:pPr>
              <w:rPr>
                <w:rFonts w:ascii="Arial" w:eastAsia="Arial" w:hAnsi="Arial" w:cs="Arial"/>
                <w:color w:val="FFFFFF"/>
                <w:sz w:val="24"/>
                <w:szCs w:val="24"/>
              </w:rPr>
            </w:pPr>
            <w:r w:rsidRPr="00254F60">
              <w:rPr>
                <w:rFonts w:ascii="Arial" w:hAnsi="Arial" w:cs="Arial"/>
                <w:sz w:val="24"/>
                <w:szCs w:val="24"/>
              </w:rPr>
              <w:t>Sean Gauton</w:t>
            </w:r>
          </w:p>
        </w:tc>
        <w:tc>
          <w:tcPr>
            <w:tcW w:w="4395" w:type="dxa"/>
            <w:tcBorders>
              <w:top w:val="single" w:sz="4" w:space="0" w:color="FFBF22"/>
              <w:left w:val="single" w:sz="4" w:space="0" w:color="FFBF22"/>
              <w:bottom w:val="single" w:sz="4" w:space="0" w:color="FFBF22"/>
              <w:right w:val="single" w:sz="4" w:space="0" w:color="FFBF22"/>
            </w:tcBorders>
            <w:shd w:val="clear" w:color="auto" w:fill="auto"/>
          </w:tcPr>
          <w:p w14:paraId="59FB4161" w14:textId="51AE9973" w:rsidR="00254F60" w:rsidRPr="00254F60" w:rsidRDefault="00254F60" w:rsidP="00254F60">
            <w:pPr>
              <w:rPr>
                <w:rFonts w:ascii="Arial" w:eastAsia="Arial" w:hAnsi="Arial" w:cs="Arial"/>
                <w:b/>
                <w:i/>
                <w:sz w:val="24"/>
                <w:szCs w:val="24"/>
              </w:rPr>
            </w:pPr>
          </w:p>
        </w:tc>
      </w:tr>
      <w:tr w:rsidR="00254F60" w:rsidRPr="00B10CAB" w14:paraId="128CC382" w14:textId="77777777" w:rsidTr="00AD0A70">
        <w:trPr>
          <w:trHeight w:val="313"/>
        </w:trPr>
        <w:tc>
          <w:tcPr>
            <w:tcW w:w="4962" w:type="dxa"/>
            <w:tcBorders>
              <w:top w:val="single" w:sz="4" w:space="0" w:color="FFBF22"/>
              <w:left w:val="single" w:sz="4" w:space="0" w:color="FFBF22"/>
              <w:bottom w:val="single" w:sz="4" w:space="0" w:color="FFBF22"/>
              <w:right w:val="single" w:sz="4" w:space="0" w:color="FFBF22"/>
            </w:tcBorders>
            <w:shd w:val="clear" w:color="auto" w:fill="FFBF22"/>
          </w:tcPr>
          <w:p w14:paraId="697A0C83" w14:textId="77777777" w:rsidR="00254F60" w:rsidRPr="00B10CAB" w:rsidRDefault="00254F60" w:rsidP="00254F60">
            <w:pPr>
              <w:rPr>
                <w:rFonts w:ascii="Arial" w:eastAsia="Arial" w:hAnsi="Arial" w:cs="Times New Roman"/>
                <w:b/>
                <w:color w:val="FFFFFF"/>
              </w:rPr>
            </w:pPr>
            <w:r w:rsidRPr="00B10CAB">
              <w:rPr>
                <w:rFonts w:ascii="Arial" w:eastAsia="Arial" w:hAnsi="Arial" w:cs="Times New Roman"/>
                <w:b/>
                <w:color w:val="FFFFFF"/>
              </w:rPr>
              <w:t>WACM?</w:t>
            </w:r>
          </w:p>
        </w:tc>
        <w:tc>
          <w:tcPr>
            <w:tcW w:w="4395" w:type="dxa"/>
            <w:tcBorders>
              <w:top w:val="single" w:sz="4" w:space="0" w:color="FFBF22"/>
              <w:left w:val="single" w:sz="4" w:space="0" w:color="FFBF22"/>
              <w:bottom w:val="single" w:sz="4" w:space="0" w:color="FFBF22"/>
              <w:right w:val="single" w:sz="4" w:space="0" w:color="FFBF22"/>
            </w:tcBorders>
            <w:shd w:val="clear" w:color="auto" w:fill="FFBF22"/>
          </w:tcPr>
          <w:p w14:paraId="0A3EE572" w14:textId="77777777" w:rsidR="00254F60" w:rsidRPr="00B10CAB" w:rsidRDefault="00254F60" w:rsidP="00254F60">
            <w:pPr>
              <w:rPr>
                <w:rFonts w:ascii="Arial" w:eastAsia="Arial" w:hAnsi="Arial" w:cs="Arial"/>
                <w:b/>
                <w:i/>
              </w:rPr>
            </w:pPr>
          </w:p>
        </w:tc>
      </w:tr>
    </w:tbl>
    <w:p w14:paraId="3D350D58"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374DCEDF"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Stage 2a – Assessment against objectives</w:t>
      </w:r>
    </w:p>
    <w:p w14:paraId="3F061C0D"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To assess the original and WACMs against the CUSC objectives compared to the baseline (the current CUSC). </w:t>
      </w:r>
    </w:p>
    <w:p w14:paraId="686EECCC"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You will also be asked to provide a statement to be added to the Workgroup Report alongside your vote to assist the reader in understanding the rationale for your vote.</w:t>
      </w:r>
    </w:p>
    <w:p w14:paraId="027F324B" w14:textId="77777777" w:rsidR="00B10CAB" w:rsidRPr="00940996" w:rsidRDefault="00B10CAB" w:rsidP="00B10CAB">
      <w:pPr>
        <w:spacing w:after="120" w:line="240" w:lineRule="auto"/>
        <w:rPr>
          <w:rFonts w:ascii="Arial" w:eastAsia="Arial" w:hAnsi="Arial" w:cs="Times New Roman"/>
          <w:color w:val="454546"/>
          <w:sz w:val="24"/>
          <w:szCs w:val="24"/>
        </w:rPr>
      </w:pPr>
    </w:p>
    <w:p w14:paraId="64B9151A"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ACO = Applicable CUSC Objective</w:t>
      </w: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10CAB" w:rsidRPr="00B10CAB" w14:paraId="1CFFA73A" w14:textId="77777777" w:rsidTr="00B10CA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2B6B6695" w14:textId="2C14F226" w:rsidR="00B10CAB" w:rsidRPr="00940996" w:rsidRDefault="00B10CAB" w:rsidP="00B10CAB">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24B2E55"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93D424E"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2E25727E"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DA6228A" w14:textId="77777777" w:rsidR="00B10CAB" w:rsidRPr="00940996" w:rsidRDefault="00B10CAB" w:rsidP="00B10CA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987EF03" w14:textId="77777777" w:rsidR="00B10CAB" w:rsidRPr="00940996" w:rsidRDefault="00B10CAB" w:rsidP="00B10CA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0EE908B4" w14:textId="77777777" w:rsidR="00B10CAB" w:rsidRPr="00940996" w:rsidRDefault="00B10CAB" w:rsidP="00B10CAB">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B10CAB" w:rsidRPr="00B10CAB" w14:paraId="567B559D" w14:textId="77777777" w:rsidTr="00B10CA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6BF1AA3" w14:textId="77777777" w:rsidR="00B10CAB" w:rsidRPr="00C9371D" w:rsidRDefault="00B10CAB" w:rsidP="00B10CAB">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3C6DAC64" w14:textId="167CD3B6" w:rsidR="00B10CAB" w:rsidRPr="00940996" w:rsidRDefault="00F95442" w:rsidP="00B10CAB">
            <w:pPr>
              <w:rPr>
                <w:rFonts w:ascii="Arial" w:eastAsia="Arial" w:hAnsi="Arial" w:cs="Arial"/>
                <w:color w:val="FFFFFF"/>
                <w:sz w:val="24"/>
                <w:szCs w:val="24"/>
                <w:highlight w:val="yellow"/>
              </w:rPr>
            </w:pPr>
            <w:r>
              <w:rPr>
                <w:rFonts w:ascii="Arial" w:eastAsia="Arial" w:hAnsi="Arial" w:cs="Arial"/>
                <w:sz w:val="24"/>
                <w:szCs w:val="24"/>
              </w:rPr>
              <w:t>Garth Graham</w:t>
            </w:r>
            <w:r w:rsidR="00B10CAB" w:rsidRPr="00EA6C71">
              <w:rPr>
                <w:rFonts w:ascii="Arial" w:eastAsia="Arial" w:hAnsi="Arial" w:cs="Arial"/>
                <w:sz w:val="24"/>
                <w:szCs w:val="24"/>
              </w:rPr>
              <w:t xml:space="preserve"> – </w:t>
            </w:r>
            <w:r>
              <w:rPr>
                <w:rFonts w:ascii="Arial" w:eastAsia="Arial" w:hAnsi="Arial" w:cs="Arial"/>
                <w:sz w:val="24"/>
                <w:szCs w:val="24"/>
              </w:rPr>
              <w:t>SSE</w:t>
            </w:r>
          </w:p>
        </w:tc>
      </w:tr>
      <w:tr w:rsidR="00B10CAB" w:rsidRPr="00B10CAB" w14:paraId="0592042C" w14:textId="77777777" w:rsidTr="00B10CA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4904758" w14:textId="77777777" w:rsidR="00B10CAB" w:rsidRPr="00C9371D" w:rsidRDefault="00B10CAB" w:rsidP="00B10CAB">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E0DD69B"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3EED7C5" w14:textId="77777777" w:rsidR="00B10CAB" w:rsidRPr="00940996" w:rsidRDefault="00B10CAB" w:rsidP="00B10CA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6CD863C6"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478A082"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62B2858C" w14:textId="77777777" w:rsidR="00B10CAB" w:rsidRPr="00940996" w:rsidRDefault="00B10CAB" w:rsidP="00B10CA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75BA4265" w14:textId="77777777" w:rsidR="00B10CAB" w:rsidRPr="00940996" w:rsidRDefault="00B10CAB" w:rsidP="00B10CAB">
            <w:pPr>
              <w:rPr>
                <w:rFonts w:ascii="Arial" w:eastAsia="Arial" w:hAnsi="Arial" w:cs="Arial"/>
                <w:b/>
                <w:i/>
                <w:sz w:val="24"/>
                <w:szCs w:val="24"/>
              </w:rPr>
            </w:pPr>
          </w:p>
        </w:tc>
      </w:tr>
      <w:tr w:rsidR="00B10CAB" w:rsidRPr="00B10CAB" w14:paraId="446A4762" w14:textId="77777777" w:rsidTr="00B10CA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DB6B99D" w14:textId="77777777" w:rsidR="00B10CAB" w:rsidRPr="00C9371D" w:rsidRDefault="00B10CAB" w:rsidP="00B10CAB">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5FBADA0"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340BB0D" w14:textId="77777777" w:rsidR="00B10CAB" w:rsidRPr="00940996" w:rsidRDefault="00B10CAB" w:rsidP="00B10CA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7554B929"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E50591F"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7B77E495" w14:textId="77777777" w:rsidR="00B10CAB" w:rsidRPr="00940996" w:rsidRDefault="00B10CAB" w:rsidP="00B10CA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41891EAA" w14:textId="77777777" w:rsidR="00B10CAB" w:rsidRPr="00940996" w:rsidRDefault="00B10CAB" w:rsidP="00B10CAB">
            <w:pPr>
              <w:rPr>
                <w:rFonts w:ascii="Arial" w:eastAsia="Arial" w:hAnsi="Arial" w:cs="Arial"/>
                <w:b/>
                <w:i/>
                <w:sz w:val="24"/>
                <w:szCs w:val="24"/>
              </w:rPr>
            </w:pPr>
          </w:p>
        </w:tc>
      </w:tr>
      <w:tr w:rsidR="00B10CAB" w:rsidRPr="00B10CAB" w14:paraId="096367E9" w14:textId="77777777" w:rsidTr="00B10CAB">
        <w:tc>
          <w:tcPr>
            <w:tcW w:w="9461" w:type="dxa"/>
            <w:gridSpan w:val="7"/>
            <w:tcBorders>
              <w:top w:val="single" w:sz="4" w:space="0" w:color="FFBF22"/>
              <w:left w:val="single" w:sz="4" w:space="0" w:color="FFBF22"/>
              <w:bottom w:val="single" w:sz="4" w:space="0" w:color="FFBF22"/>
              <w:right w:val="single" w:sz="4" w:space="0" w:color="FFBF22"/>
            </w:tcBorders>
          </w:tcPr>
          <w:p w14:paraId="2B7D43EF" w14:textId="77777777" w:rsidR="00B10CAB" w:rsidRPr="00940996" w:rsidRDefault="00B10CAB" w:rsidP="00B10CAB">
            <w:pPr>
              <w:rPr>
                <w:rFonts w:ascii="Arial" w:eastAsia="Arial" w:hAnsi="Arial" w:cs="Arial"/>
                <w:sz w:val="24"/>
                <w:szCs w:val="24"/>
              </w:rPr>
            </w:pPr>
            <w:r w:rsidRPr="00940996">
              <w:rPr>
                <w:rFonts w:ascii="Arial" w:eastAsia="Arial" w:hAnsi="Arial" w:cs="Arial"/>
                <w:sz w:val="24"/>
                <w:szCs w:val="24"/>
              </w:rPr>
              <w:t xml:space="preserve">Voting Statement: </w:t>
            </w:r>
          </w:p>
          <w:p w14:paraId="7FA3FE96" w14:textId="77777777" w:rsidR="00B10CAB" w:rsidRPr="00940996" w:rsidRDefault="00B10CAB" w:rsidP="00B10CAB">
            <w:pPr>
              <w:rPr>
                <w:rFonts w:ascii="Arial" w:eastAsia="Arial" w:hAnsi="Arial" w:cs="Arial"/>
                <w:sz w:val="24"/>
                <w:szCs w:val="24"/>
              </w:rPr>
            </w:pPr>
          </w:p>
          <w:p w14:paraId="516ACDBB" w14:textId="77777777" w:rsidR="00B10CAB" w:rsidRPr="00940996" w:rsidRDefault="00B10CAB" w:rsidP="00B10CAB">
            <w:pPr>
              <w:rPr>
                <w:rFonts w:ascii="Arial" w:eastAsia="Arial" w:hAnsi="Arial" w:cs="Arial"/>
                <w:b/>
                <w:i/>
                <w:sz w:val="24"/>
                <w:szCs w:val="24"/>
              </w:rPr>
            </w:pPr>
          </w:p>
        </w:tc>
      </w:tr>
    </w:tbl>
    <w:p w14:paraId="697C6F6B" w14:textId="77777777" w:rsidR="00B10CAB" w:rsidRDefault="00B10CAB" w:rsidP="00B10CAB">
      <w:pPr>
        <w:ind w:left="-426"/>
        <w:rPr>
          <w:rFonts w:ascii="Arial" w:eastAsia="Arial" w:hAnsi="Arial" w:cs="Times New Roman"/>
          <w:color w:val="454546"/>
          <w:sz w:val="24"/>
          <w:szCs w:val="24"/>
        </w:rPr>
      </w:pPr>
    </w:p>
    <w:p w14:paraId="6CCBBEB7" w14:textId="77777777" w:rsidR="00C9371D" w:rsidRDefault="00C9371D"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9371D" w:rsidRPr="00B10CAB" w14:paraId="2898502C" w14:textId="77777777" w:rsidTr="00EE433F">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4572FBAB" w14:textId="77777777" w:rsidR="00C9371D" w:rsidRPr="00940996" w:rsidRDefault="00C9371D" w:rsidP="00EE433F">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72DACDB"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E4D3050"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52435656"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C5402F2" w14:textId="77777777" w:rsidR="00C9371D" w:rsidRPr="00940996" w:rsidRDefault="00C9371D" w:rsidP="00EE433F">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E01F8B9" w14:textId="77777777" w:rsidR="00C9371D" w:rsidRPr="00940996" w:rsidRDefault="00C9371D" w:rsidP="00EE433F">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6CAF9FF4" w14:textId="77777777" w:rsidR="00C9371D" w:rsidRPr="00940996" w:rsidRDefault="00C9371D" w:rsidP="00EE433F">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C9371D" w:rsidRPr="00B10CAB" w14:paraId="18A118D1"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6487DA0" w14:textId="77777777" w:rsidR="00C9371D" w:rsidRPr="00C9371D" w:rsidRDefault="00C9371D" w:rsidP="00EE433F">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56085491" w14:textId="1065250F" w:rsidR="00C9371D" w:rsidRPr="00940996" w:rsidRDefault="002E415F" w:rsidP="00EE433F">
            <w:pPr>
              <w:rPr>
                <w:rFonts w:ascii="Arial" w:eastAsia="Arial" w:hAnsi="Arial" w:cs="Arial"/>
                <w:color w:val="FFFFFF"/>
                <w:sz w:val="24"/>
                <w:szCs w:val="24"/>
                <w:highlight w:val="yellow"/>
              </w:rPr>
            </w:pPr>
            <w:r>
              <w:rPr>
                <w:rFonts w:ascii="Arial" w:eastAsia="Arial" w:hAnsi="Arial" w:cs="Arial"/>
                <w:sz w:val="24"/>
                <w:szCs w:val="24"/>
              </w:rPr>
              <w:t xml:space="preserve">Paul Mott </w:t>
            </w:r>
            <w:r w:rsidR="00C9371D" w:rsidRPr="00EA6C71">
              <w:rPr>
                <w:rFonts w:ascii="Arial" w:eastAsia="Arial" w:hAnsi="Arial" w:cs="Arial"/>
                <w:sz w:val="24"/>
                <w:szCs w:val="24"/>
              </w:rPr>
              <w:t xml:space="preserve">– </w:t>
            </w:r>
            <w:r w:rsidR="008E0E1D">
              <w:rPr>
                <w:rFonts w:ascii="Arial" w:eastAsia="Arial" w:hAnsi="Arial" w:cs="Arial"/>
                <w:sz w:val="24"/>
                <w:szCs w:val="24"/>
              </w:rPr>
              <w:t>ESO</w:t>
            </w:r>
          </w:p>
        </w:tc>
      </w:tr>
      <w:tr w:rsidR="00C9371D" w:rsidRPr="00B10CAB" w14:paraId="03C8698B"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741D11B" w14:textId="77777777" w:rsidR="00C9371D" w:rsidRPr="00C9371D" w:rsidRDefault="00C9371D" w:rsidP="00EE433F">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2FFE814"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E771711" w14:textId="77777777" w:rsidR="00C9371D" w:rsidRPr="00940996" w:rsidRDefault="00C9371D" w:rsidP="00EE433F">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59BCABCF"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6180CBA"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53ACFDF5" w14:textId="77777777" w:rsidR="00C9371D" w:rsidRPr="00940996" w:rsidRDefault="00C9371D" w:rsidP="00EE433F">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2E97774C" w14:textId="77777777" w:rsidR="00C9371D" w:rsidRPr="00940996" w:rsidRDefault="00C9371D" w:rsidP="00EE433F">
            <w:pPr>
              <w:rPr>
                <w:rFonts w:ascii="Arial" w:eastAsia="Arial" w:hAnsi="Arial" w:cs="Arial"/>
                <w:b/>
                <w:i/>
                <w:sz w:val="24"/>
                <w:szCs w:val="24"/>
              </w:rPr>
            </w:pPr>
          </w:p>
        </w:tc>
      </w:tr>
      <w:tr w:rsidR="00C9371D" w:rsidRPr="00B10CAB" w14:paraId="5183EB0E"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A859F30" w14:textId="77777777" w:rsidR="00C9371D" w:rsidRPr="00C9371D" w:rsidRDefault="00C9371D" w:rsidP="00EE433F">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338B5ED"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1A8157F" w14:textId="77777777" w:rsidR="00C9371D" w:rsidRPr="00940996" w:rsidRDefault="00C9371D" w:rsidP="00EE433F">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484D7F27"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013E916"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76E1DCBC" w14:textId="77777777" w:rsidR="00C9371D" w:rsidRPr="00940996" w:rsidRDefault="00C9371D" w:rsidP="00EE433F">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51DE2024" w14:textId="77777777" w:rsidR="00C9371D" w:rsidRPr="00940996" w:rsidRDefault="00C9371D" w:rsidP="00EE433F">
            <w:pPr>
              <w:rPr>
                <w:rFonts w:ascii="Arial" w:eastAsia="Arial" w:hAnsi="Arial" w:cs="Arial"/>
                <w:b/>
                <w:i/>
                <w:sz w:val="24"/>
                <w:szCs w:val="24"/>
              </w:rPr>
            </w:pPr>
          </w:p>
        </w:tc>
      </w:tr>
      <w:tr w:rsidR="00C9371D" w:rsidRPr="00B10CAB" w14:paraId="48562355" w14:textId="77777777" w:rsidTr="00EE433F">
        <w:tc>
          <w:tcPr>
            <w:tcW w:w="9461" w:type="dxa"/>
            <w:gridSpan w:val="7"/>
            <w:tcBorders>
              <w:top w:val="single" w:sz="4" w:space="0" w:color="FFBF22"/>
              <w:left w:val="single" w:sz="4" w:space="0" w:color="FFBF22"/>
              <w:bottom w:val="single" w:sz="4" w:space="0" w:color="FFBF22"/>
              <w:right w:val="single" w:sz="4" w:space="0" w:color="FFBF22"/>
            </w:tcBorders>
          </w:tcPr>
          <w:p w14:paraId="4CDD5A17" w14:textId="77777777" w:rsidR="00C9371D" w:rsidRPr="00940996" w:rsidRDefault="00C9371D" w:rsidP="00EE433F">
            <w:pPr>
              <w:rPr>
                <w:rFonts w:ascii="Arial" w:eastAsia="Arial" w:hAnsi="Arial" w:cs="Arial"/>
                <w:sz w:val="24"/>
                <w:szCs w:val="24"/>
              </w:rPr>
            </w:pPr>
            <w:r w:rsidRPr="00940996">
              <w:rPr>
                <w:rFonts w:ascii="Arial" w:eastAsia="Arial" w:hAnsi="Arial" w:cs="Arial"/>
                <w:sz w:val="24"/>
                <w:szCs w:val="24"/>
              </w:rPr>
              <w:t xml:space="preserve">Voting Statement: </w:t>
            </w:r>
          </w:p>
          <w:p w14:paraId="62D614AC" w14:textId="77777777" w:rsidR="00C9371D" w:rsidRPr="00940996" w:rsidRDefault="00C9371D" w:rsidP="00EE433F">
            <w:pPr>
              <w:rPr>
                <w:rFonts w:ascii="Arial" w:eastAsia="Arial" w:hAnsi="Arial" w:cs="Arial"/>
                <w:sz w:val="24"/>
                <w:szCs w:val="24"/>
              </w:rPr>
            </w:pPr>
          </w:p>
          <w:p w14:paraId="49E3EF0A" w14:textId="77777777" w:rsidR="00C9371D" w:rsidRPr="00940996" w:rsidRDefault="00C9371D" w:rsidP="00EE433F">
            <w:pPr>
              <w:rPr>
                <w:rFonts w:ascii="Arial" w:eastAsia="Arial" w:hAnsi="Arial" w:cs="Arial"/>
                <w:b/>
                <w:i/>
                <w:sz w:val="24"/>
                <w:szCs w:val="24"/>
              </w:rPr>
            </w:pPr>
          </w:p>
        </w:tc>
      </w:tr>
    </w:tbl>
    <w:p w14:paraId="53A6EA2F" w14:textId="77777777" w:rsidR="00C9371D" w:rsidRDefault="00C9371D" w:rsidP="00B10CAB">
      <w:pPr>
        <w:ind w:left="-426"/>
        <w:rPr>
          <w:rFonts w:ascii="Arial" w:eastAsia="Arial" w:hAnsi="Arial" w:cs="Times New Roman"/>
          <w:color w:val="454546"/>
          <w:sz w:val="24"/>
          <w:szCs w:val="24"/>
        </w:rPr>
      </w:pPr>
    </w:p>
    <w:p w14:paraId="3E0B5638" w14:textId="77777777" w:rsidR="00C9371D" w:rsidRDefault="00C9371D"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9371D" w:rsidRPr="00B10CAB" w14:paraId="1FBDCB59" w14:textId="77777777" w:rsidTr="00EE433F">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104E1A71" w14:textId="77777777" w:rsidR="00C9371D" w:rsidRPr="00940996" w:rsidRDefault="00C9371D" w:rsidP="00EE433F">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F591D38"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8C2C1B7"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228E5130"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8CD71C2" w14:textId="77777777" w:rsidR="00C9371D" w:rsidRPr="00940996" w:rsidRDefault="00C9371D" w:rsidP="00EE433F">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C91F8B8" w14:textId="77777777" w:rsidR="00C9371D" w:rsidRPr="00940996" w:rsidRDefault="00C9371D" w:rsidP="00EE433F">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56FF6B22" w14:textId="77777777" w:rsidR="00C9371D" w:rsidRPr="00940996" w:rsidRDefault="00C9371D" w:rsidP="00EE433F">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C9371D" w:rsidRPr="00B10CAB" w14:paraId="767329BD"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F2EE08F" w14:textId="77777777" w:rsidR="00C9371D" w:rsidRPr="00C9371D" w:rsidRDefault="00C9371D" w:rsidP="00EE433F">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5469B5E0" w14:textId="0B712907" w:rsidR="00C9371D" w:rsidRPr="00940996" w:rsidRDefault="0050399C" w:rsidP="00EE433F">
            <w:pPr>
              <w:rPr>
                <w:rFonts w:ascii="Arial" w:eastAsia="Arial" w:hAnsi="Arial" w:cs="Arial"/>
                <w:color w:val="FFFFFF"/>
                <w:sz w:val="24"/>
                <w:szCs w:val="24"/>
                <w:highlight w:val="yellow"/>
              </w:rPr>
            </w:pPr>
            <w:r>
              <w:rPr>
                <w:rFonts w:ascii="Arial" w:eastAsia="Arial" w:hAnsi="Arial" w:cs="Arial"/>
                <w:sz w:val="24"/>
                <w:szCs w:val="24"/>
              </w:rPr>
              <w:t>Paul Youngman</w:t>
            </w:r>
            <w:r w:rsidR="00C9371D" w:rsidRPr="00EA6C71">
              <w:rPr>
                <w:rFonts w:ascii="Arial" w:eastAsia="Arial" w:hAnsi="Arial" w:cs="Arial"/>
                <w:sz w:val="24"/>
                <w:szCs w:val="24"/>
              </w:rPr>
              <w:t xml:space="preserve"> – </w:t>
            </w:r>
            <w:r>
              <w:rPr>
                <w:rFonts w:ascii="Arial" w:eastAsia="Arial" w:hAnsi="Arial" w:cs="Arial"/>
                <w:sz w:val="24"/>
                <w:szCs w:val="24"/>
              </w:rPr>
              <w:t>Drax</w:t>
            </w:r>
          </w:p>
        </w:tc>
      </w:tr>
      <w:tr w:rsidR="00C9371D" w:rsidRPr="00B10CAB" w14:paraId="79021BD6"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B152FEC" w14:textId="77777777" w:rsidR="00C9371D" w:rsidRPr="00C9371D" w:rsidRDefault="00C9371D" w:rsidP="00EE433F">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6DC38BE"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97999DB" w14:textId="77777777" w:rsidR="00C9371D" w:rsidRPr="00940996" w:rsidRDefault="00C9371D" w:rsidP="00EE433F">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09102F51"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CF3F836"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46861BE3" w14:textId="77777777" w:rsidR="00C9371D" w:rsidRPr="00940996" w:rsidRDefault="00C9371D" w:rsidP="00EE433F">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21E8BF5D" w14:textId="77777777" w:rsidR="00C9371D" w:rsidRPr="00940996" w:rsidRDefault="00C9371D" w:rsidP="00EE433F">
            <w:pPr>
              <w:rPr>
                <w:rFonts w:ascii="Arial" w:eastAsia="Arial" w:hAnsi="Arial" w:cs="Arial"/>
                <w:b/>
                <w:i/>
                <w:sz w:val="24"/>
                <w:szCs w:val="24"/>
              </w:rPr>
            </w:pPr>
          </w:p>
        </w:tc>
      </w:tr>
      <w:tr w:rsidR="00C9371D" w:rsidRPr="00B10CAB" w14:paraId="669042A4"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60F2E4C4" w14:textId="77777777" w:rsidR="00C9371D" w:rsidRPr="00C9371D" w:rsidRDefault="00C9371D" w:rsidP="00EE433F">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13F0F23"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B34AD0C" w14:textId="77777777" w:rsidR="00C9371D" w:rsidRPr="00940996" w:rsidRDefault="00C9371D" w:rsidP="00EE433F">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3EDF7E73"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F02DA7F"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4B84F003" w14:textId="77777777" w:rsidR="00C9371D" w:rsidRPr="00940996" w:rsidRDefault="00C9371D" w:rsidP="00EE433F">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45F86D92" w14:textId="77777777" w:rsidR="00C9371D" w:rsidRPr="00940996" w:rsidRDefault="00C9371D" w:rsidP="00EE433F">
            <w:pPr>
              <w:rPr>
                <w:rFonts w:ascii="Arial" w:eastAsia="Arial" w:hAnsi="Arial" w:cs="Arial"/>
                <w:b/>
                <w:i/>
                <w:sz w:val="24"/>
                <w:szCs w:val="24"/>
              </w:rPr>
            </w:pPr>
          </w:p>
        </w:tc>
      </w:tr>
      <w:tr w:rsidR="00C9371D" w:rsidRPr="00B10CAB" w14:paraId="7E06D184" w14:textId="77777777" w:rsidTr="00EE433F">
        <w:tc>
          <w:tcPr>
            <w:tcW w:w="9461" w:type="dxa"/>
            <w:gridSpan w:val="7"/>
            <w:tcBorders>
              <w:top w:val="single" w:sz="4" w:space="0" w:color="FFBF22"/>
              <w:left w:val="single" w:sz="4" w:space="0" w:color="FFBF22"/>
              <w:bottom w:val="single" w:sz="4" w:space="0" w:color="FFBF22"/>
              <w:right w:val="single" w:sz="4" w:space="0" w:color="FFBF22"/>
            </w:tcBorders>
          </w:tcPr>
          <w:p w14:paraId="47598E28" w14:textId="77777777" w:rsidR="00C9371D" w:rsidRPr="00940996" w:rsidRDefault="00C9371D" w:rsidP="00EE433F">
            <w:pPr>
              <w:rPr>
                <w:rFonts w:ascii="Arial" w:eastAsia="Arial" w:hAnsi="Arial" w:cs="Arial"/>
                <w:sz w:val="24"/>
                <w:szCs w:val="24"/>
              </w:rPr>
            </w:pPr>
            <w:r w:rsidRPr="00940996">
              <w:rPr>
                <w:rFonts w:ascii="Arial" w:eastAsia="Arial" w:hAnsi="Arial" w:cs="Arial"/>
                <w:sz w:val="24"/>
                <w:szCs w:val="24"/>
              </w:rPr>
              <w:t xml:space="preserve">Voting Statement: </w:t>
            </w:r>
          </w:p>
          <w:p w14:paraId="51AF62AE" w14:textId="77777777" w:rsidR="00C9371D" w:rsidRPr="00940996" w:rsidRDefault="00C9371D" w:rsidP="00EE433F">
            <w:pPr>
              <w:rPr>
                <w:rFonts w:ascii="Arial" w:eastAsia="Arial" w:hAnsi="Arial" w:cs="Arial"/>
                <w:sz w:val="24"/>
                <w:szCs w:val="24"/>
              </w:rPr>
            </w:pPr>
          </w:p>
          <w:p w14:paraId="5069985C" w14:textId="77777777" w:rsidR="00C9371D" w:rsidRPr="00940996" w:rsidRDefault="00C9371D" w:rsidP="00EE433F">
            <w:pPr>
              <w:rPr>
                <w:rFonts w:ascii="Arial" w:eastAsia="Arial" w:hAnsi="Arial" w:cs="Arial"/>
                <w:b/>
                <w:i/>
                <w:sz w:val="24"/>
                <w:szCs w:val="24"/>
              </w:rPr>
            </w:pPr>
          </w:p>
        </w:tc>
      </w:tr>
    </w:tbl>
    <w:p w14:paraId="558CA977" w14:textId="77777777" w:rsidR="00C9371D" w:rsidRDefault="00C9371D" w:rsidP="00B10CAB">
      <w:pPr>
        <w:ind w:left="-426"/>
        <w:rPr>
          <w:rFonts w:ascii="Arial" w:eastAsia="Arial" w:hAnsi="Arial" w:cs="Times New Roman"/>
          <w:color w:val="454546"/>
          <w:sz w:val="24"/>
          <w:szCs w:val="24"/>
        </w:rPr>
      </w:pPr>
    </w:p>
    <w:p w14:paraId="3F5265B2" w14:textId="77777777" w:rsidR="00C9371D" w:rsidRDefault="00C9371D" w:rsidP="00B10CAB">
      <w:pPr>
        <w:ind w:left="-426"/>
        <w:rPr>
          <w:rFonts w:ascii="Arial" w:eastAsia="Arial" w:hAnsi="Arial" w:cs="Times New Roman"/>
          <w:color w:val="454546"/>
          <w:sz w:val="24"/>
          <w:szCs w:val="24"/>
        </w:rPr>
      </w:pPr>
    </w:p>
    <w:p w14:paraId="3A57E76E" w14:textId="77777777" w:rsidR="00C9371D" w:rsidRDefault="00C9371D"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9371D" w:rsidRPr="00B10CAB" w14:paraId="06280A0A" w14:textId="77777777" w:rsidTr="00EE433F">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0CB406E7" w14:textId="77777777" w:rsidR="00C9371D" w:rsidRPr="00940996" w:rsidRDefault="00C9371D" w:rsidP="00EE433F">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1797FD7"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D2A5696"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3C489F85"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91C81CA" w14:textId="77777777" w:rsidR="00C9371D" w:rsidRPr="00940996" w:rsidRDefault="00C9371D" w:rsidP="00EE433F">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5ABFF5E" w14:textId="77777777" w:rsidR="00C9371D" w:rsidRPr="00940996" w:rsidRDefault="00C9371D" w:rsidP="00EE433F">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1270A2F3" w14:textId="77777777" w:rsidR="00C9371D" w:rsidRPr="00940996" w:rsidRDefault="00C9371D" w:rsidP="00EE433F">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C9371D" w:rsidRPr="00B10CAB" w14:paraId="13534BD9"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915D93B" w14:textId="77777777" w:rsidR="00C9371D" w:rsidRPr="00C9371D" w:rsidRDefault="00C9371D" w:rsidP="00EE433F">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663B7DBB" w14:textId="7FBFCCCB" w:rsidR="00C9371D" w:rsidRPr="00940996" w:rsidRDefault="0050399C" w:rsidP="00EE433F">
            <w:pPr>
              <w:rPr>
                <w:rFonts w:ascii="Arial" w:eastAsia="Arial" w:hAnsi="Arial" w:cs="Arial"/>
                <w:color w:val="FFFFFF"/>
                <w:sz w:val="24"/>
                <w:szCs w:val="24"/>
                <w:highlight w:val="yellow"/>
              </w:rPr>
            </w:pPr>
            <w:r>
              <w:rPr>
                <w:rFonts w:ascii="Arial" w:eastAsia="Arial" w:hAnsi="Arial" w:cs="Arial"/>
                <w:sz w:val="24"/>
                <w:szCs w:val="24"/>
              </w:rPr>
              <w:t>Priyanka Mohapatra</w:t>
            </w:r>
            <w:r w:rsidR="00C9371D" w:rsidRPr="00EA6C71">
              <w:rPr>
                <w:rFonts w:ascii="Arial" w:eastAsia="Arial" w:hAnsi="Arial" w:cs="Arial"/>
                <w:sz w:val="24"/>
                <w:szCs w:val="24"/>
              </w:rPr>
              <w:t xml:space="preserve"> – </w:t>
            </w:r>
            <w:r>
              <w:rPr>
                <w:rFonts w:ascii="Arial" w:eastAsia="Arial" w:hAnsi="Arial" w:cs="Arial"/>
                <w:sz w:val="24"/>
                <w:szCs w:val="24"/>
              </w:rPr>
              <w:t>Scottish Power Renewables</w:t>
            </w:r>
          </w:p>
        </w:tc>
      </w:tr>
      <w:tr w:rsidR="00C9371D" w:rsidRPr="00B10CAB" w14:paraId="1955EC79"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D91804C" w14:textId="77777777" w:rsidR="00C9371D" w:rsidRPr="00C9371D" w:rsidRDefault="00C9371D" w:rsidP="00EE433F">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1F3D3DA"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2132FEF" w14:textId="77777777" w:rsidR="00C9371D" w:rsidRPr="00940996" w:rsidRDefault="00C9371D" w:rsidP="00EE433F">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0522A038"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C694742"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0DDF6A53" w14:textId="77777777" w:rsidR="00C9371D" w:rsidRPr="00940996" w:rsidRDefault="00C9371D" w:rsidP="00EE433F">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4EFEA03C" w14:textId="77777777" w:rsidR="00C9371D" w:rsidRPr="00940996" w:rsidRDefault="00C9371D" w:rsidP="00EE433F">
            <w:pPr>
              <w:rPr>
                <w:rFonts w:ascii="Arial" w:eastAsia="Arial" w:hAnsi="Arial" w:cs="Arial"/>
                <w:b/>
                <w:i/>
                <w:sz w:val="24"/>
                <w:szCs w:val="24"/>
              </w:rPr>
            </w:pPr>
          </w:p>
        </w:tc>
      </w:tr>
      <w:tr w:rsidR="00C9371D" w:rsidRPr="00B10CAB" w14:paraId="1347216E"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05DAD29" w14:textId="77777777" w:rsidR="00C9371D" w:rsidRPr="00C9371D" w:rsidRDefault="00C9371D" w:rsidP="00EE433F">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4C8B125"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240BB92" w14:textId="77777777" w:rsidR="00C9371D" w:rsidRPr="00940996" w:rsidRDefault="00C9371D" w:rsidP="00EE433F">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868B5DF"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415D9B9"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554E3A0A" w14:textId="77777777" w:rsidR="00C9371D" w:rsidRPr="00940996" w:rsidRDefault="00C9371D" w:rsidP="00EE433F">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35157570" w14:textId="77777777" w:rsidR="00C9371D" w:rsidRPr="00940996" w:rsidRDefault="00C9371D" w:rsidP="00EE433F">
            <w:pPr>
              <w:rPr>
                <w:rFonts w:ascii="Arial" w:eastAsia="Arial" w:hAnsi="Arial" w:cs="Arial"/>
                <w:b/>
                <w:i/>
                <w:sz w:val="24"/>
                <w:szCs w:val="24"/>
              </w:rPr>
            </w:pPr>
          </w:p>
        </w:tc>
      </w:tr>
      <w:tr w:rsidR="00C9371D" w:rsidRPr="00B10CAB" w14:paraId="1F7C1295" w14:textId="77777777" w:rsidTr="00EE433F">
        <w:tc>
          <w:tcPr>
            <w:tcW w:w="9461" w:type="dxa"/>
            <w:gridSpan w:val="7"/>
            <w:tcBorders>
              <w:top w:val="single" w:sz="4" w:space="0" w:color="FFBF22"/>
              <w:left w:val="single" w:sz="4" w:space="0" w:color="FFBF22"/>
              <w:bottom w:val="single" w:sz="4" w:space="0" w:color="FFBF22"/>
              <w:right w:val="single" w:sz="4" w:space="0" w:color="FFBF22"/>
            </w:tcBorders>
          </w:tcPr>
          <w:p w14:paraId="2ADA4756" w14:textId="77777777" w:rsidR="00C9371D" w:rsidRPr="00940996" w:rsidRDefault="00C9371D" w:rsidP="00EE433F">
            <w:pPr>
              <w:rPr>
                <w:rFonts w:ascii="Arial" w:eastAsia="Arial" w:hAnsi="Arial" w:cs="Arial"/>
                <w:sz w:val="24"/>
                <w:szCs w:val="24"/>
              </w:rPr>
            </w:pPr>
            <w:r w:rsidRPr="00940996">
              <w:rPr>
                <w:rFonts w:ascii="Arial" w:eastAsia="Arial" w:hAnsi="Arial" w:cs="Arial"/>
                <w:sz w:val="24"/>
                <w:szCs w:val="24"/>
              </w:rPr>
              <w:t xml:space="preserve">Voting Statement: </w:t>
            </w:r>
          </w:p>
          <w:p w14:paraId="12EF87EF" w14:textId="77777777" w:rsidR="00C9371D" w:rsidRPr="00940996" w:rsidRDefault="00C9371D" w:rsidP="00EE433F">
            <w:pPr>
              <w:rPr>
                <w:rFonts w:ascii="Arial" w:eastAsia="Arial" w:hAnsi="Arial" w:cs="Arial"/>
                <w:sz w:val="24"/>
                <w:szCs w:val="24"/>
              </w:rPr>
            </w:pPr>
          </w:p>
          <w:p w14:paraId="0A3E9F90" w14:textId="77777777" w:rsidR="00C9371D" w:rsidRPr="00940996" w:rsidRDefault="00C9371D" w:rsidP="00EE433F">
            <w:pPr>
              <w:rPr>
                <w:rFonts w:ascii="Arial" w:eastAsia="Arial" w:hAnsi="Arial" w:cs="Arial"/>
                <w:b/>
                <w:i/>
                <w:sz w:val="24"/>
                <w:szCs w:val="24"/>
              </w:rPr>
            </w:pPr>
          </w:p>
        </w:tc>
      </w:tr>
    </w:tbl>
    <w:p w14:paraId="59EA4DB5" w14:textId="77777777" w:rsidR="00C9371D" w:rsidRDefault="00C9371D" w:rsidP="00B10CAB">
      <w:pPr>
        <w:ind w:left="-426"/>
        <w:rPr>
          <w:rFonts w:ascii="Arial" w:eastAsia="Arial" w:hAnsi="Arial" w:cs="Times New Roman"/>
          <w:color w:val="454546"/>
          <w:sz w:val="24"/>
          <w:szCs w:val="24"/>
        </w:rPr>
      </w:pPr>
    </w:p>
    <w:p w14:paraId="6D812C1A" w14:textId="77777777" w:rsidR="00C9371D" w:rsidRDefault="00C9371D"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9371D" w:rsidRPr="00B10CAB" w14:paraId="4D68AB52" w14:textId="77777777" w:rsidTr="00EE433F">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123EC20C" w14:textId="77777777" w:rsidR="00C9371D" w:rsidRPr="00940996" w:rsidRDefault="00C9371D" w:rsidP="00EE433F">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CA70022"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DBCCD8C"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4F2672B6"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10B9DE4" w14:textId="77777777" w:rsidR="00C9371D" w:rsidRPr="00940996" w:rsidRDefault="00C9371D" w:rsidP="00EE433F">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5B4EB47" w14:textId="77777777" w:rsidR="00C9371D" w:rsidRPr="00940996" w:rsidRDefault="00C9371D" w:rsidP="00EE433F">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08B2C628" w14:textId="77777777" w:rsidR="00C9371D" w:rsidRPr="00940996" w:rsidRDefault="00C9371D" w:rsidP="00EE433F">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C9371D" w:rsidRPr="00B10CAB" w14:paraId="01E33A43"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3814ADF" w14:textId="77777777" w:rsidR="00C9371D" w:rsidRPr="00C9371D" w:rsidRDefault="00C9371D" w:rsidP="00EE433F">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52221DEF" w14:textId="6577A4F6" w:rsidR="00C9371D" w:rsidRPr="00940996" w:rsidRDefault="0050399C" w:rsidP="00EE433F">
            <w:pPr>
              <w:rPr>
                <w:rFonts w:ascii="Arial" w:eastAsia="Arial" w:hAnsi="Arial" w:cs="Arial"/>
                <w:color w:val="FFFFFF"/>
                <w:sz w:val="24"/>
                <w:szCs w:val="24"/>
                <w:highlight w:val="yellow"/>
              </w:rPr>
            </w:pPr>
            <w:r>
              <w:rPr>
                <w:rFonts w:ascii="Arial" w:eastAsia="Arial" w:hAnsi="Arial" w:cs="Arial"/>
                <w:sz w:val="24"/>
                <w:szCs w:val="24"/>
              </w:rPr>
              <w:t>Robert Longden</w:t>
            </w:r>
            <w:r w:rsidR="00C9371D" w:rsidRPr="00EA6C71">
              <w:rPr>
                <w:rFonts w:ascii="Arial" w:eastAsia="Arial" w:hAnsi="Arial" w:cs="Arial"/>
                <w:sz w:val="24"/>
                <w:szCs w:val="24"/>
              </w:rPr>
              <w:t xml:space="preserve"> – </w:t>
            </w:r>
            <w:proofErr w:type="spellStart"/>
            <w:r>
              <w:rPr>
                <w:rFonts w:ascii="Arial" w:eastAsia="Arial" w:hAnsi="Arial" w:cs="Arial"/>
                <w:sz w:val="24"/>
                <w:szCs w:val="24"/>
              </w:rPr>
              <w:t>Eneco</w:t>
            </w:r>
            <w:proofErr w:type="spellEnd"/>
            <w:r>
              <w:rPr>
                <w:rFonts w:ascii="Arial" w:eastAsia="Arial" w:hAnsi="Arial" w:cs="Arial"/>
                <w:sz w:val="24"/>
                <w:szCs w:val="24"/>
              </w:rPr>
              <w:t xml:space="preserve"> Energy Trade BV</w:t>
            </w:r>
          </w:p>
        </w:tc>
      </w:tr>
      <w:tr w:rsidR="00C9371D" w:rsidRPr="00B10CAB" w14:paraId="44A7D3B3"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053EC70E" w14:textId="77777777" w:rsidR="00C9371D" w:rsidRPr="00C9371D" w:rsidRDefault="00C9371D" w:rsidP="00EE433F">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46705BB"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F53B6C3" w14:textId="77777777" w:rsidR="00C9371D" w:rsidRPr="00940996" w:rsidRDefault="00C9371D" w:rsidP="00EE433F">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997073F"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1FDBC66"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0E317DF5" w14:textId="77777777" w:rsidR="00C9371D" w:rsidRPr="00940996" w:rsidRDefault="00C9371D" w:rsidP="00EE433F">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1BB9DEDF" w14:textId="77777777" w:rsidR="00C9371D" w:rsidRPr="00940996" w:rsidRDefault="00C9371D" w:rsidP="00EE433F">
            <w:pPr>
              <w:rPr>
                <w:rFonts w:ascii="Arial" w:eastAsia="Arial" w:hAnsi="Arial" w:cs="Arial"/>
                <w:b/>
                <w:i/>
                <w:sz w:val="24"/>
                <w:szCs w:val="24"/>
              </w:rPr>
            </w:pPr>
          </w:p>
        </w:tc>
      </w:tr>
      <w:tr w:rsidR="00C9371D" w:rsidRPr="00B10CAB" w14:paraId="5BBC71E3"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57146D3" w14:textId="77777777" w:rsidR="00C9371D" w:rsidRPr="00C9371D" w:rsidRDefault="00C9371D" w:rsidP="00EE433F">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5B713D3"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B805334" w14:textId="77777777" w:rsidR="00C9371D" w:rsidRPr="00940996" w:rsidRDefault="00C9371D" w:rsidP="00EE433F">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7504CBA7"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405B6BC"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7A4027E1" w14:textId="77777777" w:rsidR="00C9371D" w:rsidRPr="00940996" w:rsidRDefault="00C9371D" w:rsidP="00EE433F">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0A46DDED" w14:textId="77777777" w:rsidR="00C9371D" w:rsidRPr="00940996" w:rsidRDefault="00C9371D" w:rsidP="00EE433F">
            <w:pPr>
              <w:rPr>
                <w:rFonts w:ascii="Arial" w:eastAsia="Arial" w:hAnsi="Arial" w:cs="Arial"/>
                <w:b/>
                <w:i/>
                <w:sz w:val="24"/>
                <w:szCs w:val="24"/>
              </w:rPr>
            </w:pPr>
          </w:p>
        </w:tc>
      </w:tr>
      <w:tr w:rsidR="00C9371D" w:rsidRPr="00B10CAB" w14:paraId="6DAF8762" w14:textId="77777777" w:rsidTr="00EE433F">
        <w:tc>
          <w:tcPr>
            <w:tcW w:w="9461" w:type="dxa"/>
            <w:gridSpan w:val="7"/>
            <w:tcBorders>
              <w:top w:val="single" w:sz="4" w:space="0" w:color="FFBF22"/>
              <w:left w:val="single" w:sz="4" w:space="0" w:color="FFBF22"/>
              <w:bottom w:val="single" w:sz="4" w:space="0" w:color="FFBF22"/>
              <w:right w:val="single" w:sz="4" w:space="0" w:color="FFBF22"/>
            </w:tcBorders>
          </w:tcPr>
          <w:p w14:paraId="6769F26C" w14:textId="77777777" w:rsidR="00C9371D" w:rsidRPr="00940996" w:rsidRDefault="00C9371D" w:rsidP="00EE433F">
            <w:pPr>
              <w:rPr>
                <w:rFonts w:ascii="Arial" w:eastAsia="Arial" w:hAnsi="Arial" w:cs="Arial"/>
                <w:sz w:val="24"/>
                <w:szCs w:val="24"/>
              </w:rPr>
            </w:pPr>
            <w:r w:rsidRPr="00940996">
              <w:rPr>
                <w:rFonts w:ascii="Arial" w:eastAsia="Arial" w:hAnsi="Arial" w:cs="Arial"/>
                <w:sz w:val="24"/>
                <w:szCs w:val="24"/>
              </w:rPr>
              <w:t xml:space="preserve">Voting Statement: </w:t>
            </w:r>
          </w:p>
          <w:p w14:paraId="6685F4B8" w14:textId="77777777" w:rsidR="00C9371D" w:rsidRPr="00940996" w:rsidRDefault="00C9371D" w:rsidP="00EE433F">
            <w:pPr>
              <w:rPr>
                <w:rFonts w:ascii="Arial" w:eastAsia="Arial" w:hAnsi="Arial" w:cs="Arial"/>
                <w:sz w:val="24"/>
                <w:szCs w:val="24"/>
              </w:rPr>
            </w:pPr>
          </w:p>
          <w:p w14:paraId="3C0A2EBB" w14:textId="77777777" w:rsidR="00C9371D" w:rsidRPr="00940996" w:rsidRDefault="00C9371D" w:rsidP="00EE433F">
            <w:pPr>
              <w:rPr>
                <w:rFonts w:ascii="Arial" w:eastAsia="Arial" w:hAnsi="Arial" w:cs="Arial"/>
                <w:b/>
                <w:i/>
                <w:sz w:val="24"/>
                <w:szCs w:val="24"/>
              </w:rPr>
            </w:pPr>
          </w:p>
        </w:tc>
      </w:tr>
    </w:tbl>
    <w:p w14:paraId="619BA35B" w14:textId="77777777" w:rsidR="00C9371D" w:rsidRDefault="00C9371D" w:rsidP="0050399C">
      <w:pPr>
        <w:rPr>
          <w:rFonts w:ascii="Arial" w:eastAsia="Arial" w:hAnsi="Arial" w:cs="Times New Roman"/>
          <w:color w:val="454546"/>
          <w:sz w:val="24"/>
          <w:szCs w:val="24"/>
        </w:rPr>
      </w:pPr>
    </w:p>
    <w:p w14:paraId="1AA6DD9D" w14:textId="77777777" w:rsidR="00C9371D" w:rsidRDefault="00C9371D"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9371D" w:rsidRPr="00B10CAB" w14:paraId="6CF6DEE3" w14:textId="77777777" w:rsidTr="00EE433F">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02752079" w14:textId="77777777" w:rsidR="00C9371D" w:rsidRPr="00940996" w:rsidRDefault="00C9371D" w:rsidP="00EE433F">
            <w:pPr>
              <w:rPr>
                <w:rFonts w:ascii="Arial" w:eastAsia="Arial" w:hAnsi="Arial" w:cs="Times New Roman"/>
                <w:b/>
                <w:bCs/>
                <w:color w:val="FFFFFF"/>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26B6A0B"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DD008A8"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40E8EBA6" w14:textId="77777777" w:rsidR="00C9371D" w:rsidRPr="00940996" w:rsidRDefault="00C9371D" w:rsidP="00EE433F">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2A5183F" w14:textId="77777777" w:rsidR="00C9371D" w:rsidRPr="00940996" w:rsidRDefault="00C9371D" w:rsidP="00EE433F">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29FF3AA" w14:textId="77777777" w:rsidR="00C9371D" w:rsidRPr="00940996" w:rsidRDefault="00C9371D" w:rsidP="00EE433F">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5D53A53C" w14:textId="77777777" w:rsidR="00C9371D" w:rsidRPr="00940996" w:rsidRDefault="00C9371D" w:rsidP="00EE433F">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C9371D" w:rsidRPr="00B10CAB" w14:paraId="19A36AE1"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5D1A07A" w14:textId="77777777" w:rsidR="00C9371D" w:rsidRPr="00C9371D" w:rsidRDefault="00C9371D" w:rsidP="00EE433F">
            <w:pPr>
              <w:rPr>
                <w:rFonts w:ascii="Arial" w:eastAsia="Arial" w:hAnsi="Arial" w:cs="Arial"/>
                <w:color w:val="000000" w:themeColor="text1"/>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66064574" w14:textId="0A6157F2" w:rsidR="00C9371D" w:rsidRPr="00940996" w:rsidRDefault="003646F3" w:rsidP="00EE433F">
            <w:pPr>
              <w:rPr>
                <w:rFonts w:ascii="Arial" w:eastAsia="Arial" w:hAnsi="Arial" w:cs="Arial"/>
                <w:color w:val="FFFFFF"/>
                <w:sz w:val="24"/>
                <w:szCs w:val="24"/>
                <w:highlight w:val="yellow"/>
              </w:rPr>
            </w:pPr>
            <w:r>
              <w:rPr>
                <w:rFonts w:ascii="Arial" w:eastAsia="Arial" w:hAnsi="Arial" w:cs="Arial"/>
                <w:sz w:val="24"/>
                <w:szCs w:val="24"/>
              </w:rPr>
              <w:t>Sean Gauton</w:t>
            </w:r>
            <w:r w:rsidR="00C9371D" w:rsidRPr="00EA6C71">
              <w:rPr>
                <w:rFonts w:ascii="Arial" w:eastAsia="Arial" w:hAnsi="Arial" w:cs="Arial"/>
                <w:sz w:val="24"/>
                <w:szCs w:val="24"/>
              </w:rPr>
              <w:t xml:space="preserve"> – </w:t>
            </w:r>
            <w:proofErr w:type="spellStart"/>
            <w:r>
              <w:rPr>
                <w:rFonts w:ascii="Arial" w:eastAsia="Arial" w:hAnsi="Arial" w:cs="Arial"/>
                <w:sz w:val="24"/>
                <w:szCs w:val="24"/>
              </w:rPr>
              <w:t>Uniper</w:t>
            </w:r>
            <w:proofErr w:type="spellEnd"/>
            <w:r>
              <w:rPr>
                <w:rFonts w:ascii="Arial" w:eastAsia="Arial" w:hAnsi="Arial" w:cs="Arial"/>
                <w:sz w:val="24"/>
                <w:szCs w:val="24"/>
              </w:rPr>
              <w:t xml:space="preserve"> Energy</w:t>
            </w:r>
          </w:p>
        </w:tc>
      </w:tr>
      <w:tr w:rsidR="00C9371D" w:rsidRPr="00B10CAB" w14:paraId="77BF1F9C"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2D47F742" w14:textId="77777777" w:rsidR="00C9371D" w:rsidRPr="00C9371D" w:rsidRDefault="00C9371D" w:rsidP="00EE433F">
            <w:pPr>
              <w:rPr>
                <w:rFonts w:ascii="Arial" w:eastAsia="Arial" w:hAnsi="Arial" w:cs="Arial"/>
                <w:b/>
                <w:i/>
                <w:color w:val="000000" w:themeColor="text1"/>
                <w:sz w:val="24"/>
                <w:szCs w:val="24"/>
              </w:rPr>
            </w:pPr>
            <w:r w:rsidRPr="00C9371D">
              <w:rPr>
                <w:rFonts w:ascii="Arial" w:eastAsia="Arial" w:hAnsi="Arial" w:cs="Arial"/>
                <w:color w:val="000000" w:themeColor="text1"/>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CE55753"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553D568" w14:textId="77777777" w:rsidR="00C9371D" w:rsidRPr="00940996" w:rsidRDefault="00C9371D" w:rsidP="00EE433F">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3C2ED0D8"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B0ED50B"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330FFA63" w14:textId="77777777" w:rsidR="00C9371D" w:rsidRPr="00940996" w:rsidRDefault="00C9371D" w:rsidP="00EE433F">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07057751" w14:textId="77777777" w:rsidR="00C9371D" w:rsidRPr="00940996" w:rsidRDefault="00C9371D" w:rsidP="00EE433F">
            <w:pPr>
              <w:rPr>
                <w:rFonts w:ascii="Arial" w:eastAsia="Arial" w:hAnsi="Arial" w:cs="Arial"/>
                <w:b/>
                <w:i/>
                <w:sz w:val="24"/>
                <w:szCs w:val="24"/>
              </w:rPr>
            </w:pPr>
          </w:p>
        </w:tc>
      </w:tr>
      <w:tr w:rsidR="00C9371D" w:rsidRPr="00B10CAB" w14:paraId="548236C4" w14:textId="77777777" w:rsidTr="00EE433F">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A2CA4EC" w14:textId="77777777" w:rsidR="00C9371D" w:rsidRPr="00C9371D" w:rsidRDefault="00C9371D" w:rsidP="00EE433F">
            <w:pPr>
              <w:rPr>
                <w:rFonts w:ascii="Arial" w:eastAsia="Arial" w:hAnsi="Arial" w:cs="Arial"/>
                <w:color w:val="000000" w:themeColor="text1"/>
                <w:sz w:val="24"/>
                <w:szCs w:val="24"/>
              </w:rPr>
            </w:pPr>
            <w:r w:rsidRPr="00C9371D">
              <w:rPr>
                <w:rFonts w:ascii="Arial" w:eastAsia="Arial" w:hAnsi="Arial" w:cs="Arial"/>
                <w:color w:val="000000" w:themeColor="text1"/>
                <w:sz w:val="24"/>
                <w:szCs w:val="24"/>
              </w:rPr>
              <w:t>WACM 1</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DBFD850"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63DA4229" w14:textId="77777777" w:rsidR="00C9371D" w:rsidRPr="00940996" w:rsidRDefault="00C9371D" w:rsidP="00EE433F">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47291B93"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F13B9D6" w14:textId="77777777" w:rsidR="00C9371D" w:rsidRPr="00940996" w:rsidRDefault="00C9371D" w:rsidP="00EE433F">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02CCFBA5" w14:textId="77777777" w:rsidR="00C9371D" w:rsidRPr="00940996" w:rsidRDefault="00C9371D" w:rsidP="00EE433F">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0CDEA590" w14:textId="77777777" w:rsidR="00C9371D" w:rsidRPr="00940996" w:rsidRDefault="00C9371D" w:rsidP="00EE433F">
            <w:pPr>
              <w:rPr>
                <w:rFonts w:ascii="Arial" w:eastAsia="Arial" w:hAnsi="Arial" w:cs="Arial"/>
                <w:b/>
                <w:i/>
                <w:sz w:val="24"/>
                <w:szCs w:val="24"/>
              </w:rPr>
            </w:pPr>
          </w:p>
        </w:tc>
      </w:tr>
      <w:tr w:rsidR="00C9371D" w:rsidRPr="00B10CAB" w14:paraId="3987772A" w14:textId="77777777" w:rsidTr="00EE433F">
        <w:tc>
          <w:tcPr>
            <w:tcW w:w="9461" w:type="dxa"/>
            <w:gridSpan w:val="7"/>
            <w:tcBorders>
              <w:top w:val="single" w:sz="4" w:space="0" w:color="FFBF22"/>
              <w:left w:val="single" w:sz="4" w:space="0" w:color="FFBF22"/>
              <w:bottom w:val="single" w:sz="4" w:space="0" w:color="FFBF22"/>
              <w:right w:val="single" w:sz="4" w:space="0" w:color="FFBF22"/>
            </w:tcBorders>
          </w:tcPr>
          <w:p w14:paraId="227BE98B" w14:textId="77777777" w:rsidR="00C9371D" w:rsidRPr="00940996" w:rsidRDefault="00C9371D" w:rsidP="00EE433F">
            <w:pPr>
              <w:rPr>
                <w:rFonts w:ascii="Arial" w:eastAsia="Arial" w:hAnsi="Arial" w:cs="Arial"/>
                <w:sz w:val="24"/>
                <w:szCs w:val="24"/>
              </w:rPr>
            </w:pPr>
            <w:r w:rsidRPr="00940996">
              <w:rPr>
                <w:rFonts w:ascii="Arial" w:eastAsia="Arial" w:hAnsi="Arial" w:cs="Arial"/>
                <w:sz w:val="24"/>
                <w:szCs w:val="24"/>
              </w:rPr>
              <w:t xml:space="preserve">Voting Statement: </w:t>
            </w:r>
          </w:p>
          <w:p w14:paraId="06BB36B7" w14:textId="77777777" w:rsidR="00C9371D" w:rsidRPr="00940996" w:rsidRDefault="00C9371D" w:rsidP="00EE433F">
            <w:pPr>
              <w:rPr>
                <w:rFonts w:ascii="Arial" w:eastAsia="Arial" w:hAnsi="Arial" w:cs="Arial"/>
                <w:sz w:val="24"/>
                <w:szCs w:val="24"/>
              </w:rPr>
            </w:pPr>
          </w:p>
          <w:p w14:paraId="572ECD51" w14:textId="77777777" w:rsidR="00C9371D" w:rsidRPr="00940996" w:rsidRDefault="00C9371D" w:rsidP="00EE433F">
            <w:pPr>
              <w:rPr>
                <w:rFonts w:ascii="Arial" w:eastAsia="Arial" w:hAnsi="Arial" w:cs="Arial"/>
                <w:b/>
                <w:i/>
                <w:sz w:val="24"/>
                <w:szCs w:val="24"/>
              </w:rPr>
            </w:pPr>
          </w:p>
        </w:tc>
      </w:tr>
    </w:tbl>
    <w:p w14:paraId="21BA6062" w14:textId="77777777" w:rsidR="00C9371D" w:rsidRPr="00940996" w:rsidRDefault="00C9371D" w:rsidP="003646F3">
      <w:pPr>
        <w:rPr>
          <w:rFonts w:ascii="Arial" w:eastAsia="Arial" w:hAnsi="Arial" w:cs="Times New Roman"/>
          <w:color w:val="454546"/>
          <w:sz w:val="24"/>
          <w:szCs w:val="24"/>
        </w:rPr>
      </w:pPr>
    </w:p>
    <w:p w14:paraId="45961B7A" w14:textId="6C726B2A"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Of the X votes, how many voters said this option was better than the Baseline.</w:t>
      </w:r>
    </w:p>
    <w:tbl>
      <w:tblPr>
        <w:tblW w:w="5258" w:type="pct"/>
        <w:tblInd w:w="-436"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4287"/>
        <w:gridCol w:w="5184"/>
      </w:tblGrid>
      <w:tr w:rsidR="00B10CAB" w:rsidRPr="00B10CAB" w14:paraId="09D162E3" w14:textId="77777777" w:rsidTr="00B10CAB">
        <w:trPr>
          <w:trHeight w:val="569"/>
        </w:trPr>
        <w:tc>
          <w:tcPr>
            <w:tcW w:w="2263" w:type="pct"/>
            <w:shd w:val="clear" w:color="auto" w:fill="FFBF22"/>
            <w:tcMar>
              <w:top w:w="15" w:type="dxa"/>
              <w:left w:w="108" w:type="dxa"/>
              <w:bottom w:w="0" w:type="dxa"/>
              <w:right w:w="108" w:type="dxa"/>
            </w:tcMar>
            <w:hideMark/>
          </w:tcPr>
          <w:p w14:paraId="2AA8FC40"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Option</w:t>
            </w:r>
          </w:p>
        </w:tc>
        <w:tc>
          <w:tcPr>
            <w:tcW w:w="2737" w:type="pct"/>
            <w:shd w:val="clear" w:color="auto" w:fill="FFBF22"/>
          </w:tcPr>
          <w:p w14:paraId="2FE1F06D"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Number of voters that voted this option as better than the Baseline</w:t>
            </w:r>
          </w:p>
        </w:tc>
      </w:tr>
      <w:tr w:rsidR="00B10CAB" w:rsidRPr="00B10CAB" w14:paraId="1ADA021E" w14:textId="77777777" w:rsidTr="00B10CAB">
        <w:trPr>
          <w:trHeight w:val="49"/>
        </w:trPr>
        <w:tc>
          <w:tcPr>
            <w:tcW w:w="2263" w:type="pct"/>
            <w:shd w:val="clear" w:color="auto" w:fill="auto"/>
            <w:tcMar>
              <w:top w:w="15" w:type="dxa"/>
              <w:left w:w="108" w:type="dxa"/>
              <w:bottom w:w="0" w:type="dxa"/>
              <w:right w:w="108" w:type="dxa"/>
            </w:tcMar>
            <w:vAlign w:val="bottom"/>
          </w:tcPr>
          <w:p w14:paraId="40CB5769" w14:textId="77777777"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Original</w:t>
            </w:r>
          </w:p>
        </w:tc>
        <w:tc>
          <w:tcPr>
            <w:tcW w:w="2737" w:type="pct"/>
            <w:vAlign w:val="bottom"/>
          </w:tcPr>
          <w:p w14:paraId="53E532C8" w14:textId="77777777" w:rsidR="00B10CAB" w:rsidRPr="00940996" w:rsidRDefault="00B10CAB" w:rsidP="00B10CAB">
            <w:pPr>
              <w:rPr>
                <w:rFonts w:ascii="Arial" w:eastAsia="Arial" w:hAnsi="Arial" w:cs="Arial"/>
                <w:b/>
                <w:sz w:val="24"/>
                <w:szCs w:val="24"/>
              </w:rPr>
            </w:pPr>
          </w:p>
        </w:tc>
      </w:tr>
      <w:tr w:rsidR="00B10CAB" w:rsidRPr="00B10CAB" w14:paraId="31BAE14A" w14:textId="77777777" w:rsidTr="00B10CAB">
        <w:trPr>
          <w:trHeight w:val="49"/>
        </w:trPr>
        <w:tc>
          <w:tcPr>
            <w:tcW w:w="2263" w:type="pct"/>
            <w:shd w:val="clear" w:color="auto" w:fill="auto"/>
            <w:tcMar>
              <w:top w:w="15" w:type="dxa"/>
              <w:left w:w="108" w:type="dxa"/>
              <w:bottom w:w="0" w:type="dxa"/>
              <w:right w:w="108" w:type="dxa"/>
            </w:tcMar>
            <w:vAlign w:val="bottom"/>
          </w:tcPr>
          <w:p w14:paraId="388FFC1C" w14:textId="77777777"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WACM1</w:t>
            </w:r>
          </w:p>
        </w:tc>
        <w:tc>
          <w:tcPr>
            <w:tcW w:w="2737" w:type="pct"/>
            <w:vAlign w:val="bottom"/>
          </w:tcPr>
          <w:p w14:paraId="06C79564" w14:textId="77777777" w:rsidR="00B10CAB" w:rsidRPr="00940996" w:rsidRDefault="00B10CAB" w:rsidP="00B10CAB">
            <w:pPr>
              <w:rPr>
                <w:rFonts w:ascii="Arial" w:eastAsia="Arial" w:hAnsi="Arial" w:cs="Arial"/>
                <w:b/>
                <w:sz w:val="24"/>
                <w:szCs w:val="24"/>
              </w:rPr>
            </w:pPr>
          </w:p>
        </w:tc>
      </w:tr>
    </w:tbl>
    <w:p w14:paraId="124F5FE0"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0A1DDC76" w14:textId="77777777" w:rsidR="00B10CAB" w:rsidRPr="00B10CAB" w:rsidRDefault="00B10CAB" w:rsidP="00B10CAB">
      <w:pPr>
        <w:ind w:left="-426"/>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 xml:space="preserve">Stage 2b – Workgroup Vote </w:t>
      </w:r>
    </w:p>
    <w:p w14:paraId="369F444E" w14:textId="77777777" w:rsidR="00B10CAB" w:rsidRPr="00940996" w:rsidRDefault="00B10CAB" w:rsidP="00B10CAB">
      <w:pPr>
        <w:ind w:left="-426"/>
        <w:rPr>
          <w:rFonts w:ascii="Arial" w:eastAsia="Arial" w:hAnsi="Arial" w:cs="Times New Roman"/>
          <w:color w:val="454546"/>
          <w:sz w:val="24"/>
          <w:szCs w:val="24"/>
        </w:rPr>
      </w:pPr>
      <w:r w:rsidRPr="00940996">
        <w:rPr>
          <w:rFonts w:ascii="Arial" w:eastAsia="Arial" w:hAnsi="Arial" w:cs="Times New Roman"/>
          <w:color w:val="454546"/>
          <w:sz w:val="24"/>
          <w:szCs w:val="24"/>
        </w:rPr>
        <w:t>Which option is the best? (Baseline, Proposer solution (Original Proposal), WACM1 or WACM2)</w:t>
      </w:r>
    </w:p>
    <w:tbl>
      <w:tblPr>
        <w:tblW w:w="5242" w:type="pct"/>
        <w:tblInd w:w="-436"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1969"/>
        <w:gridCol w:w="2383"/>
        <w:gridCol w:w="2546"/>
        <w:gridCol w:w="2544"/>
      </w:tblGrid>
      <w:tr w:rsidR="00B10CAB" w:rsidRPr="00940996" w14:paraId="77FA3EED" w14:textId="77777777" w:rsidTr="003646F3">
        <w:trPr>
          <w:trHeight w:val="636"/>
        </w:trPr>
        <w:tc>
          <w:tcPr>
            <w:tcW w:w="1043" w:type="pct"/>
            <w:shd w:val="clear" w:color="auto" w:fill="FFBF22"/>
            <w:tcMar>
              <w:top w:w="15" w:type="dxa"/>
              <w:left w:w="108" w:type="dxa"/>
              <w:bottom w:w="0" w:type="dxa"/>
              <w:right w:w="108" w:type="dxa"/>
            </w:tcMar>
            <w:hideMark/>
          </w:tcPr>
          <w:p w14:paraId="170C28F9"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262" w:type="pct"/>
            <w:shd w:val="clear" w:color="auto" w:fill="FFBF22"/>
          </w:tcPr>
          <w:p w14:paraId="488C9A9E"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Company</w:t>
            </w:r>
          </w:p>
        </w:tc>
        <w:tc>
          <w:tcPr>
            <w:tcW w:w="1348" w:type="pct"/>
            <w:shd w:val="clear" w:color="auto" w:fill="FFBF22"/>
            <w:tcMar>
              <w:top w:w="15" w:type="dxa"/>
              <w:left w:w="108" w:type="dxa"/>
              <w:bottom w:w="0" w:type="dxa"/>
              <w:right w:w="108" w:type="dxa"/>
            </w:tcMar>
            <w:hideMark/>
          </w:tcPr>
          <w:p w14:paraId="55148826"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BEST Option?</w:t>
            </w:r>
          </w:p>
          <w:p w14:paraId="0FB7F119" w14:textId="77777777" w:rsidR="00B10CAB" w:rsidRPr="00940996" w:rsidRDefault="00B10CAB" w:rsidP="00B10CAB">
            <w:pPr>
              <w:rPr>
                <w:rFonts w:ascii="Arial" w:eastAsia="Arial" w:hAnsi="Arial" w:cs="Times New Roman"/>
                <w:b/>
                <w:bCs/>
                <w:color w:val="FFFFFF"/>
                <w:sz w:val="24"/>
                <w:szCs w:val="24"/>
              </w:rPr>
            </w:pPr>
          </w:p>
          <w:p w14:paraId="1EA91703" w14:textId="77777777" w:rsidR="00B10CAB" w:rsidRPr="00940996" w:rsidRDefault="00B10CAB" w:rsidP="00B10CAB">
            <w:pPr>
              <w:rPr>
                <w:rFonts w:ascii="Arial" w:eastAsia="Arial" w:hAnsi="Arial" w:cs="Times New Roman"/>
                <w:sz w:val="24"/>
                <w:szCs w:val="24"/>
              </w:rPr>
            </w:pPr>
          </w:p>
        </w:tc>
        <w:tc>
          <w:tcPr>
            <w:tcW w:w="1347" w:type="pct"/>
            <w:shd w:val="clear" w:color="auto" w:fill="FFBF22"/>
          </w:tcPr>
          <w:p w14:paraId="57E49A24"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Which objective(s) does the change better facilitate? (if baseline not applicable)</w:t>
            </w:r>
          </w:p>
        </w:tc>
      </w:tr>
      <w:tr w:rsidR="003646F3" w:rsidRPr="00940996" w14:paraId="7CA10244" w14:textId="77777777" w:rsidTr="003646F3">
        <w:trPr>
          <w:trHeight w:val="55"/>
        </w:trPr>
        <w:tc>
          <w:tcPr>
            <w:tcW w:w="1043" w:type="pct"/>
            <w:shd w:val="clear" w:color="auto" w:fill="auto"/>
            <w:tcMar>
              <w:top w:w="15" w:type="dxa"/>
              <w:left w:w="108" w:type="dxa"/>
              <w:bottom w:w="0" w:type="dxa"/>
              <w:right w:w="108" w:type="dxa"/>
            </w:tcMar>
          </w:tcPr>
          <w:p w14:paraId="564D00DC" w14:textId="07C61420" w:rsidR="003646F3" w:rsidRPr="00940996" w:rsidRDefault="003646F3" w:rsidP="003646F3">
            <w:pPr>
              <w:rPr>
                <w:rFonts w:ascii="Arial" w:eastAsia="Arial" w:hAnsi="Arial" w:cs="Arial"/>
                <w:bCs/>
                <w:sz w:val="24"/>
                <w:szCs w:val="24"/>
              </w:rPr>
            </w:pPr>
            <w:r w:rsidRPr="00254F60">
              <w:rPr>
                <w:rFonts w:ascii="Arial" w:hAnsi="Arial" w:cs="Arial"/>
                <w:sz w:val="24"/>
                <w:szCs w:val="24"/>
              </w:rPr>
              <w:t>Garth Graham</w:t>
            </w:r>
          </w:p>
        </w:tc>
        <w:tc>
          <w:tcPr>
            <w:tcW w:w="1262" w:type="pct"/>
            <w:vAlign w:val="bottom"/>
          </w:tcPr>
          <w:p w14:paraId="6326CE03" w14:textId="17CB58D3" w:rsidR="003646F3" w:rsidRPr="00940996" w:rsidRDefault="003646F3" w:rsidP="003646F3">
            <w:pPr>
              <w:rPr>
                <w:rFonts w:ascii="Arial" w:eastAsia="Arial" w:hAnsi="Arial" w:cs="Arial"/>
                <w:b/>
                <w:sz w:val="24"/>
                <w:szCs w:val="24"/>
              </w:rPr>
            </w:pPr>
            <w:r>
              <w:rPr>
                <w:rFonts w:ascii="Arial" w:eastAsia="Arial" w:hAnsi="Arial" w:cs="Arial"/>
                <w:b/>
                <w:sz w:val="24"/>
                <w:szCs w:val="24"/>
              </w:rPr>
              <w:t>SSE</w:t>
            </w:r>
          </w:p>
        </w:tc>
        <w:tc>
          <w:tcPr>
            <w:tcW w:w="1348" w:type="pct"/>
            <w:shd w:val="clear" w:color="auto" w:fill="auto"/>
            <w:tcMar>
              <w:top w:w="15" w:type="dxa"/>
              <w:left w:w="108" w:type="dxa"/>
              <w:bottom w:w="0" w:type="dxa"/>
              <w:right w:w="108" w:type="dxa"/>
            </w:tcMar>
            <w:vAlign w:val="center"/>
          </w:tcPr>
          <w:p w14:paraId="62BA3DFA" w14:textId="77777777" w:rsidR="003646F3" w:rsidRPr="00940996" w:rsidRDefault="003646F3" w:rsidP="003646F3">
            <w:pPr>
              <w:rPr>
                <w:rFonts w:ascii="Arial" w:eastAsia="Arial" w:hAnsi="Arial" w:cs="Arial"/>
                <w:b/>
                <w:sz w:val="24"/>
                <w:szCs w:val="24"/>
              </w:rPr>
            </w:pPr>
          </w:p>
        </w:tc>
        <w:tc>
          <w:tcPr>
            <w:tcW w:w="1347" w:type="pct"/>
          </w:tcPr>
          <w:p w14:paraId="1DE88773" w14:textId="77777777" w:rsidR="003646F3" w:rsidRPr="00940996" w:rsidRDefault="003646F3" w:rsidP="003646F3">
            <w:pPr>
              <w:rPr>
                <w:rFonts w:ascii="Arial" w:eastAsia="Arial" w:hAnsi="Arial" w:cs="Arial"/>
                <w:b/>
                <w:sz w:val="24"/>
                <w:szCs w:val="24"/>
              </w:rPr>
            </w:pPr>
          </w:p>
        </w:tc>
      </w:tr>
      <w:tr w:rsidR="003646F3" w:rsidRPr="00B10CAB" w14:paraId="5563A65F" w14:textId="77777777" w:rsidTr="003646F3">
        <w:trPr>
          <w:trHeight w:val="55"/>
        </w:trPr>
        <w:tc>
          <w:tcPr>
            <w:tcW w:w="1043" w:type="pct"/>
            <w:shd w:val="clear" w:color="auto" w:fill="auto"/>
            <w:tcMar>
              <w:top w:w="15" w:type="dxa"/>
              <w:left w:w="108" w:type="dxa"/>
              <w:bottom w:w="0" w:type="dxa"/>
              <w:right w:w="108" w:type="dxa"/>
            </w:tcMar>
          </w:tcPr>
          <w:p w14:paraId="47E0F372" w14:textId="0D2063CE" w:rsidR="003646F3" w:rsidRPr="00B10CAB" w:rsidRDefault="003646F3" w:rsidP="003646F3">
            <w:pPr>
              <w:rPr>
                <w:rFonts w:ascii="Arial" w:eastAsia="Arial" w:hAnsi="Arial" w:cs="Arial"/>
                <w:bCs/>
              </w:rPr>
            </w:pPr>
            <w:r w:rsidRPr="00254F60">
              <w:rPr>
                <w:rFonts w:ascii="Arial" w:hAnsi="Arial" w:cs="Arial"/>
                <w:sz w:val="24"/>
                <w:szCs w:val="24"/>
              </w:rPr>
              <w:t>Paul Mott</w:t>
            </w:r>
          </w:p>
        </w:tc>
        <w:tc>
          <w:tcPr>
            <w:tcW w:w="1262" w:type="pct"/>
            <w:vAlign w:val="bottom"/>
          </w:tcPr>
          <w:p w14:paraId="1BE8494A" w14:textId="7462C29A" w:rsidR="003646F3" w:rsidRPr="00B10CAB" w:rsidRDefault="003646F3" w:rsidP="003646F3">
            <w:pPr>
              <w:rPr>
                <w:rFonts w:ascii="Arial" w:eastAsia="Arial" w:hAnsi="Arial" w:cs="Arial"/>
                <w:b/>
              </w:rPr>
            </w:pPr>
            <w:r>
              <w:rPr>
                <w:rFonts w:ascii="Arial" w:eastAsia="Arial" w:hAnsi="Arial" w:cs="Arial"/>
                <w:b/>
              </w:rPr>
              <w:t>ESO</w:t>
            </w:r>
          </w:p>
        </w:tc>
        <w:tc>
          <w:tcPr>
            <w:tcW w:w="1348" w:type="pct"/>
            <w:shd w:val="clear" w:color="auto" w:fill="auto"/>
            <w:tcMar>
              <w:top w:w="15" w:type="dxa"/>
              <w:left w:w="108" w:type="dxa"/>
              <w:bottom w:w="0" w:type="dxa"/>
              <w:right w:w="108" w:type="dxa"/>
            </w:tcMar>
            <w:vAlign w:val="center"/>
          </w:tcPr>
          <w:p w14:paraId="39504C70" w14:textId="77777777" w:rsidR="003646F3" w:rsidRPr="00B10CAB" w:rsidRDefault="003646F3" w:rsidP="003646F3">
            <w:pPr>
              <w:rPr>
                <w:rFonts w:ascii="Arial" w:eastAsia="Arial" w:hAnsi="Arial" w:cs="Arial"/>
                <w:b/>
              </w:rPr>
            </w:pPr>
          </w:p>
        </w:tc>
        <w:tc>
          <w:tcPr>
            <w:tcW w:w="1347" w:type="pct"/>
          </w:tcPr>
          <w:p w14:paraId="58913323" w14:textId="77777777" w:rsidR="003646F3" w:rsidRPr="00B10CAB" w:rsidRDefault="003646F3" w:rsidP="003646F3">
            <w:pPr>
              <w:rPr>
                <w:rFonts w:ascii="Arial" w:eastAsia="Arial" w:hAnsi="Arial" w:cs="Arial"/>
                <w:b/>
              </w:rPr>
            </w:pPr>
          </w:p>
        </w:tc>
      </w:tr>
      <w:tr w:rsidR="003646F3" w:rsidRPr="00B10CAB" w14:paraId="50A39BD2" w14:textId="77777777" w:rsidTr="003646F3">
        <w:trPr>
          <w:trHeight w:val="55"/>
        </w:trPr>
        <w:tc>
          <w:tcPr>
            <w:tcW w:w="1043" w:type="pct"/>
            <w:shd w:val="clear" w:color="auto" w:fill="auto"/>
            <w:tcMar>
              <w:top w:w="15" w:type="dxa"/>
              <w:left w:w="108" w:type="dxa"/>
              <w:bottom w:w="0" w:type="dxa"/>
              <w:right w:w="108" w:type="dxa"/>
            </w:tcMar>
          </w:tcPr>
          <w:p w14:paraId="6AF2707D" w14:textId="4A08CB37" w:rsidR="003646F3" w:rsidRPr="00B10CAB" w:rsidRDefault="003646F3" w:rsidP="003646F3">
            <w:pPr>
              <w:rPr>
                <w:rFonts w:ascii="Arial" w:eastAsia="Arial" w:hAnsi="Arial" w:cs="Arial"/>
              </w:rPr>
            </w:pPr>
            <w:r w:rsidRPr="00254F60">
              <w:rPr>
                <w:rFonts w:ascii="Arial" w:hAnsi="Arial" w:cs="Arial"/>
                <w:sz w:val="24"/>
                <w:szCs w:val="24"/>
              </w:rPr>
              <w:t>Paul Youngman</w:t>
            </w:r>
          </w:p>
        </w:tc>
        <w:tc>
          <w:tcPr>
            <w:tcW w:w="1262" w:type="pct"/>
            <w:vAlign w:val="bottom"/>
          </w:tcPr>
          <w:p w14:paraId="71D24D6A" w14:textId="57A55FF5" w:rsidR="003646F3" w:rsidRPr="00B10CAB" w:rsidRDefault="003646F3" w:rsidP="003646F3">
            <w:pPr>
              <w:rPr>
                <w:rFonts w:ascii="Arial" w:eastAsia="Arial" w:hAnsi="Arial" w:cs="Arial"/>
                <w:b/>
              </w:rPr>
            </w:pPr>
            <w:r>
              <w:rPr>
                <w:rFonts w:ascii="Arial" w:eastAsia="Arial" w:hAnsi="Arial" w:cs="Arial"/>
                <w:b/>
              </w:rPr>
              <w:t>Drax</w:t>
            </w:r>
          </w:p>
        </w:tc>
        <w:tc>
          <w:tcPr>
            <w:tcW w:w="1348" w:type="pct"/>
            <w:shd w:val="clear" w:color="auto" w:fill="auto"/>
            <w:tcMar>
              <w:top w:w="15" w:type="dxa"/>
              <w:left w:w="108" w:type="dxa"/>
              <w:bottom w:w="0" w:type="dxa"/>
              <w:right w:w="108" w:type="dxa"/>
            </w:tcMar>
            <w:vAlign w:val="center"/>
          </w:tcPr>
          <w:p w14:paraId="2BF0CBD4" w14:textId="77777777" w:rsidR="003646F3" w:rsidRPr="00B10CAB" w:rsidRDefault="003646F3" w:rsidP="003646F3">
            <w:pPr>
              <w:rPr>
                <w:rFonts w:ascii="Arial" w:eastAsia="Arial" w:hAnsi="Arial" w:cs="Arial"/>
                <w:b/>
              </w:rPr>
            </w:pPr>
          </w:p>
        </w:tc>
        <w:tc>
          <w:tcPr>
            <w:tcW w:w="1347" w:type="pct"/>
          </w:tcPr>
          <w:p w14:paraId="4FC84248" w14:textId="77777777" w:rsidR="003646F3" w:rsidRPr="00B10CAB" w:rsidRDefault="003646F3" w:rsidP="003646F3">
            <w:pPr>
              <w:rPr>
                <w:rFonts w:ascii="Arial" w:eastAsia="Arial" w:hAnsi="Arial" w:cs="Arial"/>
                <w:b/>
              </w:rPr>
            </w:pPr>
          </w:p>
        </w:tc>
      </w:tr>
      <w:tr w:rsidR="003646F3" w:rsidRPr="00B10CAB" w14:paraId="1B98E9CB" w14:textId="77777777" w:rsidTr="003646F3">
        <w:trPr>
          <w:trHeight w:val="55"/>
        </w:trPr>
        <w:tc>
          <w:tcPr>
            <w:tcW w:w="1043" w:type="pct"/>
            <w:shd w:val="clear" w:color="auto" w:fill="auto"/>
            <w:tcMar>
              <w:top w:w="15" w:type="dxa"/>
              <w:left w:w="108" w:type="dxa"/>
              <w:bottom w:w="0" w:type="dxa"/>
              <w:right w:w="108" w:type="dxa"/>
            </w:tcMar>
          </w:tcPr>
          <w:p w14:paraId="2F9DB50F" w14:textId="4E68DCE3" w:rsidR="003646F3" w:rsidRPr="00B10CAB" w:rsidRDefault="003646F3" w:rsidP="003646F3">
            <w:pPr>
              <w:rPr>
                <w:rFonts w:ascii="Arial" w:eastAsia="Arial" w:hAnsi="Arial" w:cs="Arial"/>
                <w:bCs/>
              </w:rPr>
            </w:pPr>
            <w:r w:rsidRPr="00254F60">
              <w:rPr>
                <w:rFonts w:ascii="Arial" w:hAnsi="Arial" w:cs="Arial"/>
                <w:sz w:val="24"/>
                <w:szCs w:val="24"/>
              </w:rPr>
              <w:t>Priyanka Mohapatra</w:t>
            </w:r>
          </w:p>
        </w:tc>
        <w:tc>
          <w:tcPr>
            <w:tcW w:w="1262" w:type="pct"/>
            <w:vAlign w:val="bottom"/>
          </w:tcPr>
          <w:p w14:paraId="5037DE42" w14:textId="7941FD08" w:rsidR="003646F3" w:rsidRPr="00B10CAB" w:rsidRDefault="003646F3" w:rsidP="003646F3">
            <w:pPr>
              <w:rPr>
                <w:rFonts w:ascii="Arial" w:eastAsia="Arial" w:hAnsi="Arial" w:cs="Arial"/>
                <w:b/>
              </w:rPr>
            </w:pPr>
            <w:proofErr w:type="spellStart"/>
            <w:r>
              <w:rPr>
                <w:rFonts w:ascii="Arial" w:eastAsia="Arial" w:hAnsi="Arial" w:cs="Arial"/>
                <w:b/>
              </w:rPr>
              <w:t>Scottich</w:t>
            </w:r>
            <w:proofErr w:type="spellEnd"/>
            <w:r>
              <w:rPr>
                <w:rFonts w:ascii="Arial" w:eastAsia="Arial" w:hAnsi="Arial" w:cs="Arial"/>
                <w:b/>
              </w:rPr>
              <w:t xml:space="preserve"> Power Renewables </w:t>
            </w:r>
          </w:p>
        </w:tc>
        <w:tc>
          <w:tcPr>
            <w:tcW w:w="1348" w:type="pct"/>
            <w:shd w:val="clear" w:color="auto" w:fill="auto"/>
            <w:tcMar>
              <w:top w:w="15" w:type="dxa"/>
              <w:left w:w="108" w:type="dxa"/>
              <w:bottom w:w="0" w:type="dxa"/>
              <w:right w:w="108" w:type="dxa"/>
            </w:tcMar>
            <w:vAlign w:val="center"/>
          </w:tcPr>
          <w:p w14:paraId="0A5673B4" w14:textId="77777777" w:rsidR="003646F3" w:rsidRPr="00B10CAB" w:rsidRDefault="003646F3" w:rsidP="003646F3">
            <w:pPr>
              <w:rPr>
                <w:rFonts w:ascii="Arial" w:eastAsia="Arial" w:hAnsi="Arial" w:cs="Arial"/>
                <w:b/>
              </w:rPr>
            </w:pPr>
          </w:p>
        </w:tc>
        <w:tc>
          <w:tcPr>
            <w:tcW w:w="1347" w:type="pct"/>
          </w:tcPr>
          <w:p w14:paraId="31A17F2F" w14:textId="77777777" w:rsidR="003646F3" w:rsidRPr="00B10CAB" w:rsidRDefault="003646F3" w:rsidP="003646F3">
            <w:pPr>
              <w:rPr>
                <w:rFonts w:ascii="Arial" w:eastAsia="Arial" w:hAnsi="Arial" w:cs="Arial"/>
                <w:b/>
              </w:rPr>
            </w:pPr>
          </w:p>
        </w:tc>
      </w:tr>
      <w:tr w:rsidR="003646F3" w:rsidRPr="00B10CAB" w14:paraId="664F103F" w14:textId="77777777" w:rsidTr="003646F3">
        <w:trPr>
          <w:trHeight w:val="64"/>
        </w:trPr>
        <w:tc>
          <w:tcPr>
            <w:tcW w:w="1043" w:type="pct"/>
            <w:shd w:val="clear" w:color="auto" w:fill="auto"/>
            <w:tcMar>
              <w:top w:w="15" w:type="dxa"/>
              <w:left w:w="108" w:type="dxa"/>
              <w:bottom w:w="0" w:type="dxa"/>
              <w:right w:w="108" w:type="dxa"/>
            </w:tcMar>
          </w:tcPr>
          <w:p w14:paraId="544DE1AB" w14:textId="27EEDD7D" w:rsidR="003646F3" w:rsidRPr="00B10CAB" w:rsidRDefault="003646F3" w:rsidP="003646F3">
            <w:pPr>
              <w:rPr>
                <w:rFonts w:ascii="Arial" w:eastAsia="Arial" w:hAnsi="Arial" w:cs="Arial"/>
              </w:rPr>
            </w:pPr>
            <w:r w:rsidRPr="00254F60">
              <w:rPr>
                <w:rFonts w:ascii="Arial" w:hAnsi="Arial" w:cs="Arial"/>
                <w:sz w:val="24"/>
                <w:szCs w:val="24"/>
              </w:rPr>
              <w:t>Robert Longden</w:t>
            </w:r>
          </w:p>
        </w:tc>
        <w:tc>
          <w:tcPr>
            <w:tcW w:w="1262" w:type="pct"/>
            <w:vAlign w:val="bottom"/>
          </w:tcPr>
          <w:p w14:paraId="4AD73D8E" w14:textId="181AAEFF" w:rsidR="003646F3" w:rsidRPr="00B10CAB" w:rsidRDefault="003646F3" w:rsidP="003646F3">
            <w:pPr>
              <w:rPr>
                <w:rFonts w:ascii="Arial" w:eastAsia="Arial" w:hAnsi="Arial" w:cs="Arial"/>
                <w:b/>
              </w:rPr>
            </w:pPr>
            <w:proofErr w:type="spellStart"/>
            <w:r>
              <w:rPr>
                <w:rFonts w:ascii="Arial" w:eastAsia="Arial" w:hAnsi="Arial" w:cs="Arial"/>
                <w:b/>
              </w:rPr>
              <w:t>Eneco</w:t>
            </w:r>
            <w:proofErr w:type="spellEnd"/>
            <w:r>
              <w:rPr>
                <w:rFonts w:ascii="Arial" w:eastAsia="Arial" w:hAnsi="Arial" w:cs="Arial"/>
                <w:b/>
              </w:rPr>
              <w:t xml:space="preserve"> Energy Trade BV</w:t>
            </w:r>
          </w:p>
        </w:tc>
        <w:tc>
          <w:tcPr>
            <w:tcW w:w="1348" w:type="pct"/>
            <w:shd w:val="clear" w:color="auto" w:fill="auto"/>
            <w:tcMar>
              <w:top w:w="15" w:type="dxa"/>
              <w:left w:w="108" w:type="dxa"/>
              <w:bottom w:w="0" w:type="dxa"/>
              <w:right w:w="108" w:type="dxa"/>
            </w:tcMar>
            <w:vAlign w:val="center"/>
          </w:tcPr>
          <w:p w14:paraId="3E6141A9" w14:textId="77777777" w:rsidR="003646F3" w:rsidRPr="00B10CAB" w:rsidRDefault="003646F3" w:rsidP="003646F3">
            <w:pPr>
              <w:rPr>
                <w:rFonts w:ascii="Arial" w:eastAsia="Arial" w:hAnsi="Arial" w:cs="Arial"/>
                <w:b/>
              </w:rPr>
            </w:pPr>
          </w:p>
        </w:tc>
        <w:tc>
          <w:tcPr>
            <w:tcW w:w="1347" w:type="pct"/>
          </w:tcPr>
          <w:p w14:paraId="3420B867" w14:textId="77777777" w:rsidR="003646F3" w:rsidRPr="00B10CAB" w:rsidRDefault="003646F3" w:rsidP="003646F3">
            <w:pPr>
              <w:rPr>
                <w:rFonts w:ascii="Arial" w:eastAsia="Arial" w:hAnsi="Arial" w:cs="Arial"/>
                <w:b/>
              </w:rPr>
            </w:pPr>
          </w:p>
        </w:tc>
      </w:tr>
      <w:tr w:rsidR="003646F3" w:rsidRPr="00B10CAB" w14:paraId="34341815" w14:textId="77777777" w:rsidTr="003646F3">
        <w:trPr>
          <w:trHeight w:val="64"/>
        </w:trPr>
        <w:tc>
          <w:tcPr>
            <w:tcW w:w="1043" w:type="pct"/>
            <w:shd w:val="clear" w:color="auto" w:fill="auto"/>
            <w:tcMar>
              <w:top w:w="15" w:type="dxa"/>
              <w:left w:w="108" w:type="dxa"/>
              <w:bottom w:w="0" w:type="dxa"/>
              <w:right w:w="108" w:type="dxa"/>
            </w:tcMar>
          </w:tcPr>
          <w:p w14:paraId="6EE7810F" w14:textId="3848DE20" w:rsidR="003646F3" w:rsidRPr="00B10CAB" w:rsidRDefault="003646F3" w:rsidP="003646F3">
            <w:pPr>
              <w:rPr>
                <w:rFonts w:ascii="Arial" w:eastAsia="Arial" w:hAnsi="Arial" w:cs="Arial"/>
              </w:rPr>
            </w:pPr>
            <w:r w:rsidRPr="00254F60">
              <w:rPr>
                <w:rFonts w:ascii="Arial" w:hAnsi="Arial" w:cs="Arial"/>
                <w:sz w:val="24"/>
                <w:szCs w:val="24"/>
              </w:rPr>
              <w:t>Sean Gauton</w:t>
            </w:r>
          </w:p>
        </w:tc>
        <w:tc>
          <w:tcPr>
            <w:tcW w:w="1262" w:type="pct"/>
            <w:vAlign w:val="bottom"/>
          </w:tcPr>
          <w:p w14:paraId="424F1E86" w14:textId="503DB9BE" w:rsidR="003646F3" w:rsidRPr="00B10CAB" w:rsidRDefault="003646F3" w:rsidP="003646F3">
            <w:pPr>
              <w:rPr>
                <w:rFonts w:ascii="Arial" w:eastAsia="Arial" w:hAnsi="Arial" w:cs="Arial"/>
                <w:b/>
              </w:rPr>
            </w:pPr>
            <w:proofErr w:type="spellStart"/>
            <w:r>
              <w:rPr>
                <w:rFonts w:ascii="Arial" w:eastAsia="Arial" w:hAnsi="Arial" w:cs="Arial"/>
                <w:b/>
              </w:rPr>
              <w:t>Uniper</w:t>
            </w:r>
            <w:proofErr w:type="spellEnd"/>
            <w:r>
              <w:rPr>
                <w:rFonts w:ascii="Arial" w:eastAsia="Arial" w:hAnsi="Arial" w:cs="Arial"/>
                <w:b/>
              </w:rPr>
              <w:t xml:space="preserve"> Energy</w:t>
            </w:r>
          </w:p>
        </w:tc>
        <w:tc>
          <w:tcPr>
            <w:tcW w:w="1348" w:type="pct"/>
            <w:shd w:val="clear" w:color="auto" w:fill="auto"/>
            <w:tcMar>
              <w:top w:w="15" w:type="dxa"/>
              <w:left w:w="108" w:type="dxa"/>
              <w:bottom w:w="0" w:type="dxa"/>
              <w:right w:w="108" w:type="dxa"/>
            </w:tcMar>
            <w:vAlign w:val="center"/>
          </w:tcPr>
          <w:p w14:paraId="7052E11B" w14:textId="77777777" w:rsidR="003646F3" w:rsidRPr="00B10CAB" w:rsidRDefault="003646F3" w:rsidP="003646F3">
            <w:pPr>
              <w:rPr>
                <w:rFonts w:ascii="Arial" w:eastAsia="Arial" w:hAnsi="Arial" w:cs="Arial"/>
                <w:b/>
              </w:rPr>
            </w:pPr>
          </w:p>
        </w:tc>
        <w:tc>
          <w:tcPr>
            <w:tcW w:w="1347" w:type="pct"/>
          </w:tcPr>
          <w:p w14:paraId="3692AE43" w14:textId="77777777" w:rsidR="003646F3" w:rsidRPr="00B10CAB" w:rsidRDefault="003646F3" w:rsidP="003646F3">
            <w:pPr>
              <w:rPr>
                <w:rFonts w:ascii="Arial" w:eastAsia="Arial" w:hAnsi="Arial" w:cs="Arial"/>
                <w:b/>
              </w:rPr>
            </w:pPr>
          </w:p>
        </w:tc>
      </w:tr>
    </w:tbl>
    <w:p w14:paraId="23072365" w14:textId="77777777" w:rsidR="00A83F9B" w:rsidRDefault="00A83F9B"/>
    <w:sectPr w:rsidR="00A83F9B" w:rsidSect="00B10CA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333C9" w14:textId="77777777" w:rsidR="00952DEA" w:rsidRDefault="00952DEA" w:rsidP="00B10CAB">
      <w:pPr>
        <w:spacing w:after="0" w:line="240" w:lineRule="auto"/>
      </w:pPr>
      <w:r>
        <w:separator/>
      </w:r>
    </w:p>
  </w:endnote>
  <w:endnote w:type="continuationSeparator" w:id="0">
    <w:p w14:paraId="7A41EC6C" w14:textId="77777777" w:rsidR="00952DEA" w:rsidRDefault="00952DEA" w:rsidP="00B10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EC92" w14:textId="77777777" w:rsidR="00B10CAB" w:rsidRDefault="00B10C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529803"/>
      <w:docPartObj>
        <w:docPartGallery w:val="Page Numbers (Bottom of Page)"/>
        <w:docPartUnique/>
      </w:docPartObj>
    </w:sdtPr>
    <w:sdtEndPr>
      <w:rPr>
        <w:noProof/>
      </w:rPr>
    </w:sdtEndPr>
    <w:sdtContent>
      <w:p w14:paraId="324C640A" w14:textId="0E51840A"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023022" w14:textId="7C6508C1" w:rsidR="00B10CAB" w:rsidRDefault="00B10CAB" w:rsidP="00B10CA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6361400"/>
      <w:docPartObj>
        <w:docPartGallery w:val="Page Numbers (Bottom of Page)"/>
        <w:docPartUnique/>
      </w:docPartObj>
    </w:sdtPr>
    <w:sdtEndPr>
      <w:rPr>
        <w:noProof/>
      </w:rPr>
    </w:sdtEndPr>
    <w:sdtContent>
      <w:p w14:paraId="26DC8CD5" w14:textId="6514ECF4"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6076E0" w14:textId="3F2FE8DA" w:rsidR="00B10CAB" w:rsidRDefault="00B10CAB" w:rsidP="007E5F8D">
    <w:pPr>
      <w:pStyle w:val="Footer"/>
      <w:tabs>
        <w:tab w:val="clear" w:pos="4513"/>
        <w:tab w:val="clear" w:pos="9026"/>
        <w:tab w:val="left" w:pos="7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E350B" w14:textId="77777777" w:rsidR="00952DEA" w:rsidRDefault="00952DEA" w:rsidP="00B10CAB">
      <w:pPr>
        <w:spacing w:after="0" w:line="240" w:lineRule="auto"/>
      </w:pPr>
      <w:r>
        <w:separator/>
      </w:r>
    </w:p>
  </w:footnote>
  <w:footnote w:type="continuationSeparator" w:id="0">
    <w:p w14:paraId="7383DF7A" w14:textId="77777777" w:rsidR="00952DEA" w:rsidRDefault="00952DEA" w:rsidP="00B10C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62D37" w14:textId="77777777" w:rsidR="00B10CAB" w:rsidRDefault="00B10C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E7366" w14:textId="4C52C2C5" w:rsidR="00B10CAB" w:rsidRDefault="00B10CAB">
    <w:pPr>
      <w:pStyle w:val="Header"/>
    </w:pPr>
    <w:r>
      <w:rPr>
        <w:noProof/>
      </w:rPr>
      <w:drawing>
        <wp:anchor distT="0" distB="0" distL="114300" distR="114300" simplePos="0" relativeHeight="251659264" behindDoc="1" locked="0" layoutInCell="1" allowOverlap="1" wp14:anchorId="1E06DEBA" wp14:editId="0618FB87">
          <wp:simplePos x="0" y="0"/>
          <wp:positionH relativeFrom="page">
            <wp:align>right</wp:align>
          </wp:positionH>
          <wp:positionV relativeFrom="margin">
            <wp:posOffset>-875030</wp:posOffset>
          </wp:positionV>
          <wp:extent cx="7536264" cy="10652097"/>
          <wp:effectExtent l="0" t="0" r="7620" b="0"/>
          <wp:wrapNone/>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B2618" w14:textId="47041540" w:rsidR="00B10CAB" w:rsidRDefault="00B10CAB">
    <w:pPr>
      <w:pStyle w:val="Header"/>
    </w:pPr>
    <w:r>
      <w:rPr>
        <w:noProof/>
      </w:rPr>
      <w:drawing>
        <wp:anchor distT="0" distB="0" distL="114300" distR="114300" simplePos="0" relativeHeight="251661312" behindDoc="1" locked="0" layoutInCell="1" allowOverlap="1" wp14:anchorId="02B021E7" wp14:editId="5BB098D2">
          <wp:simplePos x="0" y="0"/>
          <wp:positionH relativeFrom="column">
            <wp:posOffset>-895350</wp:posOffset>
          </wp:positionH>
          <wp:positionV relativeFrom="paragraph">
            <wp:posOffset>-429260</wp:posOffset>
          </wp:positionV>
          <wp:extent cx="7562203" cy="1068876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2203" cy="106887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CAB"/>
    <w:rsid w:val="00254F60"/>
    <w:rsid w:val="002E415F"/>
    <w:rsid w:val="003646F3"/>
    <w:rsid w:val="00503997"/>
    <w:rsid w:val="0050399C"/>
    <w:rsid w:val="006031E7"/>
    <w:rsid w:val="006753D5"/>
    <w:rsid w:val="007909E1"/>
    <w:rsid w:val="007E5F8D"/>
    <w:rsid w:val="008E0E1D"/>
    <w:rsid w:val="008F5F32"/>
    <w:rsid w:val="00940996"/>
    <w:rsid w:val="00952DEA"/>
    <w:rsid w:val="00A47953"/>
    <w:rsid w:val="00A47A9A"/>
    <w:rsid w:val="00A83F9B"/>
    <w:rsid w:val="00AD0A70"/>
    <w:rsid w:val="00AE2A60"/>
    <w:rsid w:val="00AE36C3"/>
    <w:rsid w:val="00B10CAB"/>
    <w:rsid w:val="00C9371D"/>
    <w:rsid w:val="00CA176C"/>
    <w:rsid w:val="00D1767C"/>
    <w:rsid w:val="00EA6C71"/>
    <w:rsid w:val="00ED7E34"/>
    <w:rsid w:val="00F954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7BF8BA"/>
  <w15:chartTrackingRefBased/>
  <w15:docId w15:val="{B9776ECE-74AD-437F-BF40-A302C9292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BodyText"/>
    <w:link w:val="Heading2Char"/>
    <w:uiPriority w:val="4"/>
    <w:qFormat/>
    <w:rsid w:val="00B10CAB"/>
    <w:pPr>
      <w:keepNext/>
      <w:keepLines/>
      <w:spacing w:before="240"/>
      <w:outlineLvl w:val="1"/>
    </w:pPr>
    <w:rPr>
      <w:rFonts w:asciiTheme="majorHAnsi" w:eastAsiaTheme="majorEastAsia" w:hAnsiTheme="majorHAnsi" w:cstheme="majorBidi"/>
      <w:b/>
      <w:bCs/>
      <w:color w:val="D439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B10CAB"/>
    <w:pPr>
      <w:spacing w:line="240" w:lineRule="auto"/>
    </w:pPr>
    <w:rPr>
      <w:sz w:val="20"/>
      <w:szCs w:val="20"/>
    </w:rPr>
  </w:style>
  <w:style w:type="character" w:customStyle="1" w:styleId="CommentTextChar">
    <w:name w:val="Comment Text Char"/>
    <w:basedOn w:val="DefaultParagraphFont"/>
    <w:link w:val="CommentText"/>
    <w:uiPriority w:val="99"/>
    <w:semiHidden/>
    <w:rsid w:val="00B10CAB"/>
    <w:rPr>
      <w:sz w:val="20"/>
      <w:szCs w:val="20"/>
    </w:rPr>
  </w:style>
  <w:style w:type="character" w:styleId="CommentReference">
    <w:name w:val="annotation reference"/>
    <w:basedOn w:val="DefaultParagraphFont"/>
    <w:uiPriority w:val="99"/>
    <w:semiHidden/>
    <w:unhideWhenUsed/>
    <w:rsid w:val="00B10CAB"/>
    <w:rPr>
      <w:sz w:val="16"/>
      <w:szCs w:val="16"/>
    </w:rPr>
  </w:style>
  <w:style w:type="table" w:customStyle="1" w:styleId="TableGrid1">
    <w:name w:val="Table Grid1"/>
    <w:basedOn w:val="TableNormal"/>
    <w:next w:val="TableGrid"/>
    <w:uiPriority w:val="39"/>
    <w:rsid w:val="00B10CA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4"/>
    <w:rsid w:val="00B10CAB"/>
    <w:rPr>
      <w:rFonts w:asciiTheme="majorHAnsi" w:eastAsiaTheme="majorEastAsia" w:hAnsiTheme="majorHAnsi" w:cstheme="majorBidi"/>
      <w:b/>
      <w:bCs/>
      <w:color w:val="D43900"/>
      <w:sz w:val="28"/>
      <w:szCs w:val="26"/>
    </w:rPr>
  </w:style>
  <w:style w:type="paragraph" w:styleId="BodyText">
    <w:name w:val="Body Text"/>
    <w:basedOn w:val="Normal"/>
    <w:link w:val="BodyTextChar"/>
    <w:uiPriority w:val="99"/>
    <w:semiHidden/>
    <w:unhideWhenUsed/>
    <w:rsid w:val="00B10CAB"/>
    <w:pPr>
      <w:spacing w:after="120"/>
    </w:pPr>
  </w:style>
  <w:style w:type="character" w:customStyle="1" w:styleId="BodyTextChar">
    <w:name w:val="Body Text Char"/>
    <w:basedOn w:val="DefaultParagraphFont"/>
    <w:link w:val="BodyText"/>
    <w:uiPriority w:val="99"/>
    <w:semiHidden/>
    <w:rsid w:val="00B10CAB"/>
  </w:style>
  <w:style w:type="paragraph" w:styleId="Header">
    <w:name w:val="header"/>
    <w:basedOn w:val="Normal"/>
    <w:link w:val="HeaderChar"/>
    <w:uiPriority w:val="99"/>
    <w:unhideWhenUsed/>
    <w:rsid w:val="00B10C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0CAB"/>
  </w:style>
  <w:style w:type="paragraph" w:styleId="Footer">
    <w:name w:val="footer"/>
    <w:basedOn w:val="Normal"/>
    <w:link w:val="FooterChar"/>
    <w:uiPriority w:val="99"/>
    <w:unhideWhenUsed/>
    <w:rsid w:val="00B10C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0CAB"/>
  </w:style>
  <w:style w:type="table" w:customStyle="1" w:styleId="NationalGrid">
    <w:name w:val="National Grid"/>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 w:type="table" w:customStyle="1" w:styleId="NationalGrid1">
    <w:name w:val="National Grid1"/>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72C4A067534B62977B2DA35C052905"/>
        <w:category>
          <w:name w:val="General"/>
          <w:gallery w:val="placeholder"/>
        </w:category>
        <w:types>
          <w:type w:val="bbPlcHdr"/>
        </w:types>
        <w:behaviors>
          <w:behavior w:val="content"/>
        </w:behaviors>
        <w:guid w:val="{640942FC-D8A5-473F-81F0-C957F6A83555}"/>
      </w:docPartPr>
      <w:docPartBody>
        <w:p w:rsidR="00912548" w:rsidRDefault="00F9542D" w:rsidP="00F9542D">
          <w:pPr>
            <w:pStyle w:val="C672C4A067534B62977B2DA35C052905"/>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42D"/>
    <w:rsid w:val="00170451"/>
    <w:rsid w:val="00912548"/>
    <w:rsid w:val="00F9542D"/>
    <w:rsid w:val="00FF59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542D"/>
    <w:rPr>
      <w:color w:val="808080"/>
    </w:rPr>
  </w:style>
  <w:style w:type="paragraph" w:customStyle="1" w:styleId="C672C4A067534B62977B2DA35C052905">
    <w:name w:val="C672C4A067534B62977B2DA35C052905"/>
    <w:rsid w:val="00F954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F53D2A-5FB2-4844-99F7-3443EE3D2BB3}">
  <ds:schemaRefs>
    <ds:schemaRef ds:uri="http://schemas.microsoft.com/sharepoint/v3/contenttype/forms"/>
  </ds:schemaRefs>
</ds:datastoreItem>
</file>

<file path=customXml/itemProps2.xml><?xml version="1.0" encoding="utf-8"?>
<ds:datastoreItem xmlns:ds="http://schemas.openxmlformats.org/officeDocument/2006/customXml" ds:itemID="{66A9B76B-0019-4378-90FE-27CD3F69A3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862EE9-04F2-4176-9D1C-FD504B236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775</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John-Okwesa(ESO), Banke</cp:lastModifiedBy>
  <cp:revision>2</cp:revision>
  <dcterms:created xsi:type="dcterms:W3CDTF">2023-03-02T13:47:00Z</dcterms:created>
  <dcterms:modified xsi:type="dcterms:W3CDTF">2023-03-02T13:47:00Z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